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E1" w:rsidRPr="00BB77CF" w:rsidRDefault="007956E1" w:rsidP="007956E1">
      <w:pPr>
        <w:tabs>
          <w:tab w:val="center" w:pos="4320"/>
          <w:tab w:val="left" w:pos="8080"/>
          <w:tab w:val="right" w:pos="8640"/>
        </w:tabs>
        <w:suppressAutoHyphens/>
        <w:ind w:right="-613"/>
        <w:rPr>
          <w:b/>
          <w:color w:val="365F91"/>
          <w:lang w:val="ro-RO" w:eastAsia="zh-CN"/>
        </w:rPr>
      </w:pPr>
      <w:r w:rsidRPr="00BB77CF">
        <w:rPr>
          <w:noProof/>
        </w:rPr>
        <w:drawing>
          <wp:inline distT="0" distB="0" distL="0" distR="0" wp14:anchorId="4A90FC12" wp14:editId="37230F63">
            <wp:extent cx="962025" cy="942975"/>
            <wp:effectExtent l="0" t="0" r="9525" b="9525"/>
            <wp:docPr id="1" name="Picture 1" descr="C:\Users\user\Desktop\FB_IMG_17114430530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esktop\FB_IMG_17114430530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365F91"/>
          <w:lang w:val="ro-RO" w:eastAsia="zh-CN"/>
        </w:rPr>
        <w:t xml:space="preserve">     </w:t>
      </w:r>
      <w:r w:rsidRPr="00BB77CF">
        <w:rPr>
          <w:b/>
          <w:color w:val="365F91"/>
          <w:lang w:val="ro-RO" w:eastAsia="zh-CN"/>
        </w:rPr>
        <w:t xml:space="preserve">ROMÂNIA     Primăria Comunei Dorolţ, </w:t>
      </w:r>
      <w:r>
        <w:rPr>
          <w:b/>
          <w:color w:val="365F91"/>
          <w:lang w:val="ro-RO" w:eastAsia="zh-CN"/>
        </w:rPr>
        <w:t xml:space="preserve">    J</w:t>
      </w:r>
      <w:r>
        <w:rPr>
          <w:b/>
          <w:color w:val="365F91"/>
          <w:lang w:val="ro-RO" w:eastAsia="zh-CN"/>
        </w:rPr>
        <w:t>ud. Satu Mare</w:t>
      </w:r>
      <w:r w:rsidRPr="00BB77CF">
        <w:rPr>
          <w:b/>
          <w:noProof/>
          <w:color w:val="365F91"/>
        </w:rPr>
        <w:drawing>
          <wp:inline distT="0" distB="0" distL="0" distR="0" wp14:anchorId="5712226E" wp14:editId="6DBFAB27">
            <wp:extent cx="1044886" cy="695325"/>
            <wp:effectExtent l="0" t="0" r="3175" b="0"/>
            <wp:docPr id="2" name="Picture 2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43" cy="71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E1" w:rsidRPr="00BB77CF" w:rsidRDefault="007956E1" w:rsidP="007956E1">
      <w:pPr>
        <w:tabs>
          <w:tab w:val="center" w:pos="4320"/>
          <w:tab w:val="right" w:pos="8640"/>
        </w:tabs>
        <w:suppressAutoHyphens/>
        <w:ind w:right="-613"/>
        <w:jc w:val="center"/>
        <w:rPr>
          <w:b/>
          <w:color w:val="365F91"/>
          <w:lang w:val="ro-RO" w:eastAsia="zh-CN"/>
        </w:rPr>
      </w:pPr>
      <w:r w:rsidRPr="00BB77CF">
        <w:rPr>
          <w:b/>
          <w:color w:val="365F91"/>
          <w:lang w:val="ro-RO" w:eastAsia="zh-CN"/>
        </w:rPr>
        <w:t xml:space="preserve">   </w:t>
      </w:r>
      <w:r>
        <w:rPr>
          <w:b/>
          <w:color w:val="365F91"/>
          <w:lang w:val="ro-RO" w:eastAsia="zh-CN"/>
        </w:rPr>
        <w:t xml:space="preserve"> </w:t>
      </w:r>
      <w:r w:rsidRPr="00BB77CF">
        <w:rPr>
          <w:b/>
          <w:color w:val="365F91"/>
          <w:lang w:val="ro-RO" w:eastAsia="zh-CN"/>
        </w:rPr>
        <w:t xml:space="preserve">     Str.Principală , nr.83 , tel.  0261-751355, 0729-618568</w:t>
      </w:r>
    </w:p>
    <w:p w:rsidR="007956E1" w:rsidRPr="00BB77CF" w:rsidRDefault="007956E1" w:rsidP="007956E1">
      <w:pPr>
        <w:tabs>
          <w:tab w:val="center" w:pos="4320"/>
          <w:tab w:val="right" w:pos="8640"/>
        </w:tabs>
        <w:suppressAutoHyphens/>
        <w:ind w:right="-613"/>
        <w:jc w:val="center"/>
        <w:rPr>
          <w:b/>
          <w:color w:val="365F91"/>
          <w:lang w:val="ro-RO" w:eastAsia="zh-CN"/>
        </w:rPr>
      </w:pPr>
      <w:r w:rsidRPr="00BB77CF">
        <w:rPr>
          <w:b/>
          <w:color w:val="365F91"/>
          <w:lang w:val="ro-RO" w:eastAsia="zh-CN"/>
        </w:rPr>
        <w:t xml:space="preserve">e-mail  </w:t>
      </w:r>
      <w:r w:rsidRPr="00BB77CF">
        <w:rPr>
          <w:b/>
          <w:color w:val="0000FF"/>
          <w:u w:val="single"/>
          <w:lang w:val="ro-RO" w:eastAsia="zh-CN"/>
        </w:rPr>
        <w:t>primar@primariadorolt.ro</w:t>
      </w:r>
      <w:r w:rsidRPr="00BB77CF">
        <w:rPr>
          <w:b/>
          <w:color w:val="365F91"/>
          <w:lang w:val="ro-RO" w:eastAsia="zh-CN"/>
        </w:rPr>
        <w:t xml:space="preserve">, </w:t>
      </w:r>
      <w:r w:rsidRPr="00BB77CF">
        <w:rPr>
          <w:b/>
          <w:u w:val="single"/>
          <w:lang w:val="ro-RO" w:eastAsia="zh-CN"/>
        </w:rPr>
        <w:t>secretar@primariadorolt.ro</w:t>
      </w:r>
    </w:p>
    <w:p w:rsidR="007956E1" w:rsidRPr="00BB77CF" w:rsidRDefault="007956E1" w:rsidP="007956E1">
      <w:pPr>
        <w:tabs>
          <w:tab w:val="center" w:pos="4320"/>
          <w:tab w:val="right" w:pos="8640"/>
        </w:tabs>
        <w:suppressAutoHyphens/>
        <w:ind w:right="-613"/>
        <w:jc w:val="center"/>
        <w:rPr>
          <w:b/>
          <w:color w:val="365F91"/>
          <w:lang w:eastAsia="zh-CN"/>
        </w:rPr>
      </w:pPr>
      <w:r w:rsidRPr="00BB77CF">
        <w:rPr>
          <w:b/>
          <w:color w:val="365F91"/>
          <w:lang w:val="ro-RO" w:eastAsia="zh-CN"/>
        </w:rPr>
        <w:t>cod postal 447130</w:t>
      </w:r>
    </w:p>
    <w:p w:rsidR="007956E1" w:rsidRDefault="007956E1" w:rsidP="007956E1"/>
    <w:p w:rsidR="007956E1" w:rsidRDefault="007956E1" w:rsidP="007956E1"/>
    <w:p w:rsidR="007956E1" w:rsidRPr="00F34706" w:rsidRDefault="007956E1" w:rsidP="00CA753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HOTĂTÂREA NR. 58</w:t>
      </w:r>
      <w:r w:rsidRPr="009F540D">
        <w:rPr>
          <w:b/>
          <w:bCs/>
          <w:sz w:val="26"/>
          <w:szCs w:val="26"/>
        </w:rPr>
        <w:t>/2025</w:t>
      </w:r>
    </w:p>
    <w:p w:rsidR="007956E1" w:rsidRDefault="007956E1" w:rsidP="007956E1">
      <w:pPr>
        <w:jc w:val="center"/>
        <w:rPr>
          <w:b/>
          <w:lang w:val="ro-RO"/>
        </w:rPr>
      </w:pPr>
      <w:r w:rsidRPr="00C3378B">
        <w:rPr>
          <w:b/>
          <w:lang w:val="ro-RO"/>
        </w:rPr>
        <w:t>privind aprobarea aderă</w:t>
      </w:r>
      <w:r>
        <w:rPr>
          <w:b/>
          <w:lang w:val="ro-RO"/>
        </w:rPr>
        <w:t xml:space="preserve">rii comunei Dorolț </w:t>
      </w:r>
      <w:r w:rsidRPr="00C3378B">
        <w:rPr>
          <w:b/>
          <w:lang w:val="ro-RO"/>
        </w:rPr>
        <w:t>județul Satu Mare</w:t>
      </w:r>
      <w:r>
        <w:rPr>
          <w:b/>
          <w:lang w:val="ro-RO"/>
        </w:rPr>
        <w:t>,</w:t>
      </w:r>
      <w:r w:rsidRPr="00C3378B">
        <w:rPr>
          <w:b/>
          <w:lang w:val="ro-RO"/>
        </w:rPr>
        <w:t xml:space="preserve"> la teritoriul eligibil reprezentat </w:t>
      </w:r>
      <w:r>
        <w:rPr>
          <w:b/>
          <w:lang w:val="ro-RO"/>
        </w:rPr>
        <w:t xml:space="preserve"> </w:t>
      </w:r>
      <w:r w:rsidRPr="00C3378B">
        <w:rPr>
          <w:b/>
          <w:lang w:val="ro-RO"/>
        </w:rPr>
        <w:t>de Asociația Grup de Acțiune Locală pentru Pescuit Satu Mare</w:t>
      </w:r>
    </w:p>
    <w:p w:rsidR="007956E1" w:rsidRPr="00C3378B" w:rsidRDefault="007956E1" w:rsidP="007956E1">
      <w:pPr>
        <w:jc w:val="center"/>
        <w:rPr>
          <w:b/>
          <w:lang w:val="ro-RO"/>
        </w:rPr>
      </w:pPr>
    </w:p>
    <w:p w:rsidR="007956E1" w:rsidRPr="00BA4A82" w:rsidRDefault="007956E1" w:rsidP="007956E1">
      <w:pPr>
        <w:rPr>
          <w:sz w:val="2"/>
          <w:lang w:val="ro-RO"/>
        </w:rPr>
      </w:pPr>
    </w:p>
    <w:p w:rsidR="007956E1" w:rsidRPr="00EC1D15" w:rsidRDefault="007956E1" w:rsidP="007956E1">
      <w:pPr>
        <w:ind w:firstLine="284"/>
        <w:rPr>
          <w:lang w:val="ro-RO"/>
        </w:rPr>
      </w:pPr>
      <w:r>
        <w:rPr>
          <w:lang w:val="ro-RO"/>
        </w:rPr>
        <w:t xml:space="preserve"> </w:t>
      </w:r>
    </w:p>
    <w:p w:rsidR="007956E1" w:rsidRDefault="007956E1" w:rsidP="007956E1">
      <w:pPr>
        <w:jc w:val="both"/>
        <w:rPr>
          <w:rFonts w:eastAsia="MingLiU_HKSCS-ExtB"/>
          <w:b/>
        </w:rPr>
      </w:pPr>
      <w:r w:rsidRPr="00DC00B5">
        <w:rPr>
          <w:rFonts w:eastAsia="MingLiU_HKSCS-ExtB"/>
        </w:rPr>
        <w:tab/>
      </w:r>
      <w:proofErr w:type="spellStart"/>
      <w:r w:rsidRPr="00DC00B5">
        <w:rPr>
          <w:rFonts w:eastAsia="MingLiU_HKSCS-ExtB"/>
        </w:rPr>
        <w:t>Consiliul</w:t>
      </w:r>
      <w:proofErr w:type="spellEnd"/>
      <w:r w:rsidRPr="00DC00B5">
        <w:rPr>
          <w:rFonts w:eastAsia="MingLiU_HKSCS-ExtB"/>
        </w:rPr>
        <w:t xml:space="preserve"> Local </w:t>
      </w:r>
      <w:proofErr w:type="spellStart"/>
      <w:r w:rsidRPr="00DC00B5">
        <w:rPr>
          <w:rFonts w:eastAsia="MingLiU_HKSCS-ExtB"/>
        </w:rPr>
        <w:t>Dorolţ</w:t>
      </w:r>
      <w:proofErr w:type="spellEnd"/>
      <w:r w:rsidRPr="00DC00B5">
        <w:rPr>
          <w:rFonts w:eastAsia="MingLiU_HKSCS-ExtB"/>
        </w:rPr>
        <w:t xml:space="preserve">, </w:t>
      </w:r>
      <w:proofErr w:type="spellStart"/>
      <w:r w:rsidRPr="00DC00B5">
        <w:rPr>
          <w:rFonts w:eastAsia="MingLiU_HKSCS-ExtB"/>
        </w:rPr>
        <w:t>întrunit</w:t>
      </w:r>
      <w:proofErr w:type="spellEnd"/>
      <w:r w:rsidRPr="00DC00B5">
        <w:rPr>
          <w:rFonts w:eastAsia="MingLiU_HKSCS-ExtB"/>
        </w:rPr>
        <w:t xml:space="preserve"> </w:t>
      </w:r>
      <w:proofErr w:type="spellStart"/>
      <w:r w:rsidRPr="00DC00B5">
        <w:rPr>
          <w:rFonts w:eastAsia="MingLiU_HKSCS-ExtB"/>
        </w:rPr>
        <w:t>în</w:t>
      </w:r>
      <w:proofErr w:type="spellEnd"/>
      <w:r w:rsidRPr="00DC00B5">
        <w:rPr>
          <w:rFonts w:eastAsia="MingLiU_HKSCS-ExtB"/>
        </w:rPr>
        <w:t xml:space="preserve"> </w:t>
      </w:r>
      <w:proofErr w:type="spellStart"/>
      <w:proofErr w:type="gramStart"/>
      <w:r w:rsidRPr="00DC00B5">
        <w:rPr>
          <w:rFonts w:eastAsia="MingLiU_HKSCS-ExtB"/>
        </w:rPr>
        <w:t>şedinţa</w:t>
      </w:r>
      <w:proofErr w:type="spellEnd"/>
      <w:r w:rsidRPr="00DC00B5">
        <w:rPr>
          <w:rFonts w:eastAsia="MingLiU_HKSCS-ExtB"/>
        </w:rPr>
        <w:t xml:space="preserve">  </w:t>
      </w:r>
      <w:proofErr w:type="spellStart"/>
      <w:r w:rsidRPr="00DC00B5">
        <w:rPr>
          <w:rFonts w:eastAsia="MingLiU_HKSCS-ExtB"/>
        </w:rPr>
        <w:t>ordinară</w:t>
      </w:r>
      <w:proofErr w:type="spellEnd"/>
      <w:proofErr w:type="gramEnd"/>
      <w:r w:rsidRPr="00DC00B5">
        <w:rPr>
          <w:rFonts w:eastAsia="MingLiU_HKSCS-ExtB"/>
        </w:rPr>
        <w:t xml:space="preserve"> la data de </w:t>
      </w:r>
      <w:r>
        <w:rPr>
          <w:rFonts w:eastAsia="MingLiU_HKSCS-ExtB"/>
          <w:b/>
        </w:rPr>
        <w:t>17</w:t>
      </w:r>
      <w:r>
        <w:rPr>
          <w:rFonts w:eastAsia="MingLiU_HKSCS-ExtB"/>
          <w:b/>
          <w:lang w:val="ro-RO"/>
        </w:rPr>
        <w:t>.07.2025</w:t>
      </w:r>
      <w:r w:rsidRPr="00DC00B5">
        <w:rPr>
          <w:rFonts w:eastAsia="MingLiU_HKSCS-ExtB"/>
          <w:b/>
        </w:rPr>
        <w:t>;</w:t>
      </w:r>
    </w:p>
    <w:p w:rsidR="007956E1" w:rsidRPr="00DC00B5" w:rsidRDefault="007956E1" w:rsidP="007956E1">
      <w:pPr>
        <w:jc w:val="both"/>
        <w:rPr>
          <w:rFonts w:eastAsia="MingLiU_HKSCS-ExtB"/>
          <w:b/>
        </w:rPr>
      </w:pPr>
    </w:p>
    <w:p w:rsidR="007956E1" w:rsidRDefault="007956E1" w:rsidP="007956E1">
      <w:pPr>
        <w:ind w:firstLine="284"/>
        <w:jc w:val="both"/>
        <w:rPr>
          <w:rFonts w:eastAsiaTheme="minorEastAsia"/>
          <w:bCs/>
          <w:iCs/>
        </w:rPr>
      </w:pPr>
      <w:r w:rsidRPr="00DC00B5">
        <w:rPr>
          <w:rFonts w:eastAsia="MingLiU_HKSCS-ExtB"/>
        </w:rPr>
        <w:t xml:space="preserve"> </w:t>
      </w:r>
      <w:proofErr w:type="spellStart"/>
      <w:r w:rsidRPr="00DC00B5">
        <w:rPr>
          <w:rFonts w:eastAsia="MingLiU_HKSCS-ExtB"/>
        </w:rPr>
        <w:t>Având</w:t>
      </w:r>
      <w:proofErr w:type="spellEnd"/>
      <w:r w:rsidRPr="00DC00B5">
        <w:rPr>
          <w:rFonts w:eastAsia="MingLiU_HKSCS-ExtB"/>
        </w:rPr>
        <w:t xml:space="preserve"> </w:t>
      </w:r>
      <w:proofErr w:type="spellStart"/>
      <w:r w:rsidRPr="00DC00B5">
        <w:rPr>
          <w:rFonts w:eastAsia="MingLiU_HKSCS-ExtB"/>
        </w:rPr>
        <w:t>în</w:t>
      </w:r>
      <w:proofErr w:type="spellEnd"/>
      <w:r w:rsidRPr="00DC00B5">
        <w:rPr>
          <w:rFonts w:eastAsia="MingLiU_HKSCS-ExtB"/>
        </w:rPr>
        <w:t xml:space="preserve"> </w:t>
      </w:r>
      <w:proofErr w:type="spellStart"/>
      <w:r w:rsidRPr="00DC00B5">
        <w:rPr>
          <w:rFonts w:eastAsia="MingLiU_HKSCS-ExtB"/>
        </w:rPr>
        <w:t>vederere</w:t>
      </w:r>
      <w:proofErr w:type="spellEnd"/>
      <w:r w:rsidRPr="00DC00B5">
        <w:rPr>
          <w:rFonts w:eastAsia="MingLiU_HKSCS-ExtB"/>
        </w:rPr>
        <w:t xml:space="preserve"> </w:t>
      </w:r>
      <w:proofErr w:type="spellStart"/>
      <w:r w:rsidRPr="00DC00B5">
        <w:rPr>
          <w:rFonts w:eastAsia="MingLiU_HKSCS-ExtB"/>
        </w:rPr>
        <w:t>referatul</w:t>
      </w:r>
      <w:proofErr w:type="spellEnd"/>
      <w:r w:rsidRPr="00DC00B5">
        <w:rPr>
          <w:rFonts w:eastAsia="MingLiU_HKSCS-ExtB"/>
        </w:rPr>
        <w:t xml:space="preserve"> de </w:t>
      </w:r>
      <w:proofErr w:type="spellStart"/>
      <w:r w:rsidRPr="00DC00B5">
        <w:rPr>
          <w:rFonts w:eastAsia="MingLiU_HKSCS-ExtB"/>
        </w:rPr>
        <w:t>aprobare</w:t>
      </w:r>
      <w:proofErr w:type="spellEnd"/>
      <w:r w:rsidRPr="00DC00B5">
        <w:rPr>
          <w:rFonts w:eastAsia="MingLiU_HKSCS-ExtB"/>
        </w:rPr>
        <w:t xml:space="preserve">, </w:t>
      </w:r>
      <w:proofErr w:type="spellStart"/>
      <w:r w:rsidRPr="00DC00B5">
        <w:rPr>
          <w:rFonts w:eastAsia="MingLiU_HKSCS-ExtB"/>
        </w:rPr>
        <w:t>raportul</w:t>
      </w:r>
      <w:proofErr w:type="spellEnd"/>
      <w:r w:rsidRPr="00DC00B5">
        <w:rPr>
          <w:rFonts w:eastAsia="MingLiU_HKSCS-ExtB"/>
        </w:rPr>
        <w:t xml:space="preserve"> </w:t>
      </w:r>
      <w:proofErr w:type="spellStart"/>
      <w:r w:rsidRPr="00DC00B5">
        <w:rPr>
          <w:rFonts w:eastAsia="MingLiU_HKSCS-ExtB"/>
        </w:rPr>
        <w:t>comisiei</w:t>
      </w:r>
      <w:proofErr w:type="spellEnd"/>
      <w:r w:rsidRPr="00DC00B5">
        <w:rPr>
          <w:rFonts w:eastAsia="MingLiU_HKSCS-ExtB"/>
        </w:rPr>
        <w:t xml:space="preserve"> de </w:t>
      </w:r>
      <w:proofErr w:type="spellStart"/>
      <w:r w:rsidRPr="00DC00B5">
        <w:rPr>
          <w:rFonts w:eastAsia="MingLiU_HKSCS-ExtB"/>
        </w:rPr>
        <w:t>specialitate</w:t>
      </w:r>
      <w:proofErr w:type="spellEnd"/>
      <w:r w:rsidRPr="00DC00B5">
        <w:rPr>
          <w:rFonts w:eastAsia="MingLiU_HKSCS-ExtB"/>
        </w:rPr>
        <w:t xml:space="preserve"> a </w:t>
      </w:r>
      <w:proofErr w:type="spellStart"/>
      <w:r w:rsidRPr="00DC00B5">
        <w:rPr>
          <w:rFonts w:eastAsia="MingLiU_HKSCS-ExtB"/>
        </w:rPr>
        <w:t>Consiliului</w:t>
      </w:r>
      <w:proofErr w:type="spellEnd"/>
      <w:r w:rsidRPr="00DC00B5">
        <w:rPr>
          <w:rFonts w:eastAsia="MingLiU_HKSCS-ExtB"/>
        </w:rPr>
        <w:t xml:space="preserve"> Local </w:t>
      </w:r>
      <w:proofErr w:type="spellStart"/>
      <w:r w:rsidRPr="00DC00B5">
        <w:rPr>
          <w:rFonts w:eastAsia="MingLiU_HKSCS-ExtB"/>
        </w:rPr>
        <w:t>Dorolţ</w:t>
      </w:r>
      <w:proofErr w:type="spellEnd"/>
      <w:r w:rsidRPr="00DC00B5">
        <w:rPr>
          <w:rFonts w:eastAsia="MingLiU_HKSCS-ExtB"/>
        </w:rPr>
        <w:t xml:space="preserve"> din </w:t>
      </w:r>
      <w:proofErr w:type="spellStart"/>
      <w:proofErr w:type="gramStart"/>
      <w:r w:rsidRPr="00317211">
        <w:rPr>
          <w:rFonts w:eastAsia="MingLiU_HKSCS-ExtB"/>
        </w:rPr>
        <w:t>domeniul</w:t>
      </w:r>
      <w:proofErr w:type="spellEnd"/>
      <w:r w:rsidRPr="00317211">
        <w:rPr>
          <w:rFonts w:eastAsia="MingLiU_HKSCS-ExtB"/>
        </w:rPr>
        <w:t xml:space="preserve"> :</w:t>
      </w:r>
      <w:proofErr w:type="gram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economico</w:t>
      </w:r>
      <w:proofErr w:type="spellEnd"/>
      <w:r w:rsidRPr="00317211">
        <w:rPr>
          <w:rFonts w:eastAsia="MingLiU_HKSCS-ExtB"/>
        </w:rPr>
        <w:t xml:space="preserve"> - </w:t>
      </w:r>
      <w:proofErr w:type="spellStart"/>
      <w:r w:rsidRPr="00317211">
        <w:rPr>
          <w:rFonts w:eastAsia="MingLiU_HKSCS-ExtB"/>
        </w:rPr>
        <w:t>financiar</w:t>
      </w:r>
      <w:proofErr w:type="spellEnd"/>
      <w:r w:rsidRPr="00317211">
        <w:rPr>
          <w:rFonts w:eastAsia="MingLiU_HKSCS-ExtB"/>
        </w:rPr>
        <w:t xml:space="preserve"> , social - cultural, </w:t>
      </w:r>
      <w:proofErr w:type="spellStart"/>
      <w:r w:rsidRPr="00317211">
        <w:rPr>
          <w:rFonts w:eastAsia="MingLiU_HKSCS-ExtB"/>
        </w:rPr>
        <w:t>culte</w:t>
      </w:r>
      <w:proofErr w:type="spellEnd"/>
      <w:r w:rsidRPr="00317211">
        <w:rPr>
          <w:rFonts w:eastAsia="MingLiU_HKSCS-ExtB"/>
        </w:rPr>
        <w:t xml:space="preserve">, </w:t>
      </w:r>
      <w:proofErr w:type="spellStart"/>
      <w:r w:rsidRPr="00317211">
        <w:rPr>
          <w:rFonts w:eastAsia="MingLiU_HKSCS-ExtB"/>
        </w:rPr>
        <w:t>invăţământ</w:t>
      </w:r>
      <w:proofErr w:type="spellEnd"/>
      <w:r w:rsidRPr="00317211">
        <w:rPr>
          <w:rFonts w:eastAsia="MingLiU_HKSCS-ExtB"/>
        </w:rPr>
        <w:t xml:space="preserve"> , </w:t>
      </w:r>
      <w:proofErr w:type="spellStart"/>
      <w:r w:rsidRPr="00317211">
        <w:rPr>
          <w:rFonts w:eastAsia="MingLiU_HKSCS-ExtB"/>
        </w:rPr>
        <w:t>sănătate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şi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familie</w:t>
      </w:r>
      <w:proofErr w:type="spellEnd"/>
      <w:r w:rsidRPr="00317211">
        <w:rPr>
          <w:rFonts w:eastAsia="MingLiU_HKSCS-ExtB"/>
        </w:rPr>
        <w:t xml:space="preserve">, </w:t>
      </w:r>
      <w:proofErr w:type="spellStart"/>
      <w:r w:rsidRPr="00317211">
        <w:rPr>
          <w:rFonts w:eastAsia="MingLiU_HKSCS-ExtB"/>
        </w:rPr>
        <w:t>juridică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şi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disciplină</w:t>
      </w:r>
      <w:proofErr w:type="spellEnd"/>
      <w:r w:rsidRPr="00317211">
        <w:rPr>
          <w:rFonts w:eastAsia="MingLiU_HKSCS-ExtB"/>
        </w:rPr>
        <w:t xml:space="preserve"> , </w:t>
      </w:r>
      <w:proofErr w:type="spellStart"/>
      <w:r w:rsidRPr="00317211">
        <w:rPr>
          <w:rFonts w:eastAsia="MingLiU_HKSCS-ExtB"/>
        </w:rPr>
        <w:t>precum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şi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raportul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compartimentului</w:t>
      </w:r>
      <w:proofErr w:type="spellEnd"/>
      <w:r w:rsidRPr="00317211">
        <w:rPr>
          <w:rFonts w:eastAsia="MingLiU_HKSCS-ExtB"/>
        </w:rPr>
        <w:t xml:space="preserve"> de resort din </w:t>
      </w:r>
      <w:proofErr w:type="spellStart"/>
      <w:r w:rsidRPr="00317211">
        <w:rPr>
          <w:rFonts w:eastAsia="MingLiU_HKSCS-ExtB"/>
        </w:rPr>
        <w:t>aparatul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propriu</w:t>
      </w:r>
      <w:proofErr w:type="spellEnd"/>
      <w:r w:rsidRPr="00317211">
        <w:rPr>
          <w:rFonts w:eastAsia="MingLiU_HKSCS-ExtB"/>
        </w:rPr>
        <w:t xml:space="preserve"> al </w:t>
      </w:r>
      <w:proofErr w:type="spellStart"/>
      <w:r w:rsidRPr="00317211">
        <w:rPr>
          <w:rFonts w:eastAsia="MingLiU_HKSCS-ExtB"/>
        </w:rPr>
        <w:t>Primăriei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Dorolţ</w:t>
      </w:r>
      <w:proofErr w:type="spellEnd"/>
      <w:r w:rsidRPr="00317211">
        <w:rPr>
          <w:rFonts w:eastAsia="MingLiU_HKSCS-ExtB"/>
        </w:rPr>
        <w:t xml:space="preserve"> </w:t>
      </w:r>
      <w:proofErr w:type="spellStart"/>
      <w:r w:rsidRPr="00317211">
        <w:rPr>
          <w:rFonts w:eastAsia="MingLiU_HKSCS-ExtB"/>
        </w:rPr>
        <w:t>prin</w:t>
      </w:r>
      <w:proofErr w:type="spellEnd"/>
      <w:r w:rsidRPr="00317211">
        <w:rPr>
          <w:rFonts w:eastAsia="MingLiU_HKSCS-ExtB"/>
        </w:rPr>
        <w:t xml:space="preserve"> care se </w:t>
      </w:r>
      <w:proofErr w:type="spellStart"/>
      <w:r w:rsidRPr="00317211">
        <w:rPr>
          <w:rFonts w:eastAsia="MingLiU_HKSCS-ExtB"/>
        </w:rPr>
        <w:t>propune</w:t>
      </w:r>
      <w:proofErr w:type="spellEnd"/>
      <w:r w:rsidRPr="00317211">
        <w:rPr>
          <w:rFonts w:eastAsia="MingLiU_HKSCS-ExtB"/>
        </w:rPr>
        <w:t xml:space="preserve"> </w:t>
      </w:r>
      <w:r w:rsidRPr="00317211">
        <w:rPr>
          <w:rFonts w:eastAsia="Andale Sans UI"/>
          <w:kern w:val="3"/>
          <w:lang w:val="ro-RO"/>
        </w:rPr>
        <w:t xml:space="preserve"> </w:t>
      </w:r>
      <w:r w:rsidRPr="00B0771F">
        <w:rPr>
          <w:lang w:val="ro-RO"/>
        </w:rPr>
        <w:t xml:space="preserve">aprobarea aderării comunei </w:t>
      </w:r>
      <w:r>
        <w:rPr>
          <w:lang w:val="ro-RO"/>
        </w:rPr>
        <w:t xml:space="preserve">Dorolț </w:t>
      </w:r>
      <w:r w:rsidRPr="00B0771F">
        <w:rPr>
          <w:lang w:val="ro-RO"/>
        </w:rPr>
        <w:t>județul Satu Mare la teritoriul eligibil reprezentat  de Asociația Grup de Acțiune Locală pentru Pescuit Satu Mare</w:t>
      </w:r>
      <w:r>
        <w:rPr>
          <w:rFonts w:eastAsiaTheme="minorEastAsia"/>
          <w:bCs/>
          <w:iCs/>
        </w:rPr>
        <w:t>.</w:t>
      </w:r>
    </w:p>
    <w:p w:rsidR="007956E1" w:rsidRPr="00BA4A82" w:rsidRDefault="007956E1" w:rsidP="007956E1">
      <w:pPr>
        <w:ind w:firstLine="284"/>
        <w:jc w:val="both"/>
        <w:rPr>
          <w:lang w:val="ro-RO"/>
        </w:rPr>
      </w:pPr>
    </w:p>
    <w:p w:rsidR="007956E1" w:rsidRPr="00BA4A82" w:rsidRDefault="007956E1" w:rsidP="007956E1">
      <w:pPr>
        <w:pStyle w:val="ListParagraph"/>
        <w:numPr>
          <w:ilvl w:val="0"/>
          <w:numId w:val="30"/>
        </w:numPr>
        <w:spacing w:line="276" w:lineRule="auto"/>
        <w:ind w:left="0"/>
        <w:jc w:val="both"/>
        <w:rPr>
          <w:lang w:val="ro-RO"/>
        </w:rPr>
      </w:pPr>
      <w:r w:rsidRPr="00BA4A82">
        <w:rPr>
          <w:lang w:val="ro-RO"/>
        </w:rPr>
        <w:t xml:space="preserve">Adresa Asociației FLAG </w:t>
      </w:r>
      <w:r>
        <w:rPr>
          <w:lang w:val="ro-RO"/>
        </w:rPr>
        <w:t>Satu Mare</w:t>
      </w:r>
      <w:r w:rsidRPr="00BA4A82">
        <w:rPr>
          <w:lang w:val="ro-RO"/>
        </w:rPr>
        <w:t>;</w:t>
      </w:r>
    </w:p>
    <w:p w:rsidR="007956E1" w:rsidRPr="00BA4A82" w:rsidRDefault="007956E1" w:rsidP="007956E1">
      <w:pPr>
        <w:pStyle w:val="ListParagraph"/>
        <w:numPr>
          <w:ilvl w:val="0"/>
          <w:numId w:val="30"/>
        </w:numPr>
        <w:spacing w:line="276" w:lineRule="auto"/>
        <w:ind w:left="0"/>
        <w:jc w:val="both"/>
        <w:rPr>
          <w:lang w:val="ro-RO"/>
        </w:rPr>
      </w:pPr>
      <w:r w:rsidRPr="00BA4A82">
        <w:rPr>
          <w:lang w:val="ro-RO"/>
        </w:rPr>
        <w:t>Avizu</w:t>
      </w:r>
      <w:r>
        <w:rPr>
          <w:lang w:val="ro-RO"/>
        </w:rPr>
        <w:t xml:space="preserve">l comisiei de specialitate din cadrul Consiliului Local Dorolț </w:t>
      </w:r>
      <w:r w:rsidRPr="00BA4A82">
        <w:rPr>
          <w:lang w:val="ro-RO"/>
        </w:rPr>
        <w:t>î</w:t>
      </w:r>
      <w:r>
        <w:rPr>
          <w:lang w:val="ro-RO"/>
        </w:rPr>
        <w:t>nregistrat sub nr. 58 din data de 17.07.2025.</w:t>
      </w:r>
    </w:p>
    <w:p w:rsidR="007956E1" w:rsidRPr="00EC1D15" w:rsidRDefault="007956E1" w:rsidP="007956E1">
      <w:pPr>
        <w:pStyle w:val="ListParagraph"/>
        <w:numPr>
          <w:ilvl w:val="0"/>
          <w:numId w:val="30"/>
        </w:numPr>
        <w:spacing w:line="276" w:lineRule="auto"/>
        <w:ind w:left="0"/>
        <w:jc w:val="both"/>
        <w:rPr>
          <w:lang w:val="ro-RO"/>
        </w:rPr>
      </w:pPr>
      <w:r w:rsidRPr="00BA4A82">
        <w:rPr>
          <w:lang w:val="ro-RO"/>
        </w:rPr>
        <w:t xml:space="preserve">Strategia de Dezvoltare Locala a Asociației FLAG </w:t>
      </w:r>
      <w:r>
        <w:rPr>
          <w:lang w:val="ro-RO"/>
        </w:rPr>
        <w:t>Satu Mare</w:t>
      </w:r>
      <w:r w:rsidRPr="00BA4A82">
        <w:rPr>
          <w:lang w:val="ro-RO"/>
        </w:rPr>
        <w:t>;</w:t>
      </w:r>
    </w:p>
    <w:p w:rsidR="007956E1" w:rsidRPr="00BA4A82" w:rsidRDefault="007956E1" w:rsidP="007956E1">
      <w:pPr>
        <w:pStyle w:val="ListParagraph"/>
        <w:ind w:left="0"/>
        <w:jc w:val="both"/>
        <w:rPr>
          <w:lang w:val="ro-RO"/>
        </w:rPr>
      </w:pPr>
      <w:r w:rsidRPr="00BA4A82">
        <w:rPr>
          <w:lang w:val="ro-RO"/>
        </w:rPr>
        <w:t>În temeiul:</w:t>
      </w:r>
    </w:p>
    <w:p w:rsidR="007956E1" w:rsidRPr="00BA4A82" w:rsidRDefault="007956E1" w:rsidP="007956E1">
      <w:pPr>
        <w:pStyle w:val="ListParagraph"/>
        <w:numPr>
          <w:ilvl w:val="0"/>
          <w:numId w:val="30"/>
        </w:numPr>
        <w:ind w:left="0"/>
        <w:jc w:val="both"/>
        <w:rPr>
          <w:lang w:val="ro-RO"/>
        </w:rPr>
      </w:pPr>
      <w:r w:rsidRPr="00BA4A82">
        <w:rPr>
          <w:lang w:val="ro-RO"/>
        </w:rPr>
        <w:t>Dispozițiilor Ordonanței Guvernului nr 26/2000 cu privire la asociații si fundații, republicată, cu modific</w:t>
      </w:r>
      <w:r>
        <w:rPr>
          <w:lang w:val="ro-RO"/>
        </w:rPr>
        <w:t>ă</w:t>
      </w:r>
      <w:r w:rsidRPr="00BA4A82">
        <w:rPr>
          <w:lang w:val="ro-RO"/>
        </w:rPr>
        <w:t>rile și complet</w:t>
      </w:r>
      <w:r>
        <w:rPr>
          <w:lang w:val="ro-RO"/>
        </w:rPr>
        <w:t>ă</w:t>
      </w:r>
      <w:r w:rsidRPr="00BA4A82">
        <w:rPr>
          <w:lang w:val="ro-RO"/>
        </w:rPr>
        <w:t>rile ulterioare;</w:t>
      </w:r>
    </w:p>
    <w:p w:rsidR="007956E1" w:rsidRPr="00BA4A82" w:rsidRDefault="007956E1" w:rsidP="007956E1">
      <w:pPr>
        <w:pStyle w:val="ListParagraph"/>
        <w:numPr>
          <w:ilvl w:val="0"/>
          <w:numId w:val="30"/>
        </w:numPr>
        <w:ind w:left="0"/>
        <w:jc w:val="both"/>
        <w:rPr>
          <w:lang w:val="ro-RO"/>
        </w:rPr>
      </w:pPr>
      <w:r w:rsidRPr="00BA4A82">
        <w:rPr>
          <w:lang w:val="ro-RO"/>
        </w:rPr>
        <w:t>Prevederile art</w:t>
      </w:r>
      <w:r>
        <w:rPr>
          <w:lang w:val="ro-RO"/>
        </w:rPr>
        <w:t>.</w:t>
      </w:r>
      <w:r w:rsidRPr="00BA4A82">
        <w:rPr>
          <w:lang w:val="ro-RO"/>
        </w:rPr>
        <w:t xml:space="preserve"> 35 ale Legii nr 273/2006, privind finan</w:t>
      </w:r>
      <w:r>
        <w:rPr>
          <w:lang w:val="ro-RO"/>
        </w:rPr>
        <w:t>ț</w:t>
      </w:r>
      <w:r w:rsidRPr="00BA4A82">
        <w:rPr>
          <w:lang w:val="ro-RO"/>
        </w:rPr>
        <w:t xml:space="preserve">ele publice locale, cu modificările </w:t>
      </w:r>
      <w:r>
        <w:rPr>
          <w:lang w:val="ro-RO"/>
        </w:rPr>
        <w:t>ș</w:t>
      </w:r>
      <w:r w:rsidRPr="00BA4A82">
        <w:rPr>
          <w:lang w:val="ro-RO"/>
        </w:rPr>
        <w:t>i comple</w:t>
      </w:r>
      <w:r>
        <w:rPr>
          <w:lang w:val="ro-RO"/>
        </w:rPr>
        <w:t>t</w:t>
      </w:r>
      <w:r w:rsidRPr="00BA4A82">
        <w:rPr>
          <w:lang w:val="ro-RO"/>
        </w:rPr>
        <w:t>ările ulterioare;</w:t>
      </w:r>
    </w:p>
    <w:p w:rsidR="007956E1" w:rsidRPr="00BA4A82" w:rsidRDefault="007956E1" w:rsidP="007956E1">
      <w:pPr>
        <w:pStyle w:val="ListParagraph"/>
        <w:numPr>
          <w:ilvl w:val="0"/>
          <w:numId w:val="30"/>
        </w:numPr>
        <w:ind w:left="0"/>
        <w:jc w:val="both"/>
        <w:rPr>
          <w:lang w:val="ro-RO"/>
        </w:rPr>
      </w:pPr>
      <w:r w:rsidRPr="00BA4A82">
        <w:rPr>
          <w:lang w:val="ro-RO"/>
        </w:rPr>
        <w:t>Dispozi</w:t>
      </w:r>
      <w:r>
        <w:rPr>
          <w:lang w:val="ro-RO"/>
        </w:rPr>
        <w:t>ț</w:t>
      </w:r>
      <w:r w:rsidRPr="00BA4A82">
        <w:rPr>
          <w:lang w:val="ro-RO"/>
        </w:rPr>
        <w:t>iile art</w:t>
      </w:r>
      <w:r>
        <w:rPr>
          <w:lang w:val="ro-RO"/>
        </w:rPr>
        <w:t>.</w:t>
      </w:r>
      <w:r w:rsidRPr="00BA4A82">
        <w:rPr>
          <w:lang w:val="ro-RO"/>
        </w:rPr>
        <w:t xml:space="preserve"> 80-83 ale Legii nr. 24/2000 privind normele de tehnică legislativă pen</w:t>
      </w:r>
      <w:r>
        <w:rPr>
          <w:lang w:val="ro-RO"/>
        </w:rPr>
        <w:t>t</w:t>
      </w:r>
      <w:r w:rsidRPr="00BA4A82">
        <w:rPr>
          <w:lang w:val="ro-RO"/>
        </w:rPr>
        <w:t>ru elaborarea actelor normative, cu modificările și completările ulterioare;</w:t>
      </w:r>
    </w:p>
    <w:p w:rsidR="007956E1" w:rsidRPr="00BA4A82" w:rsidRDefault="007956E1" w:rsidP="007956E1">
      <w:pPr>
        <w:pStyle w:val="ListParagraph"/>
        <w:numPr>
          <w:ilvl w:val="0"/>
          <w:numId w:val="30"/>
        </w:numPr>
        <w:ind w:left="0"/>
        <w:jc w:val="both"/>
        <w:rPr>
          <w:lang w:val="ro-RO"/>
        </w:rPr>
      </w:pPr>
      <w:r w:rsidRPr="00BA4A82">
        <w:rPr>
          <w:lang w:val="ro-RO"/>
        </w:rPr>
        <w:t>Prevederile art</w:t>
      </w:r>
      <w:r>
        <w:rPr>
          <w:lang w:val="ro-RO"/>
        </w:rPr>
        <w:t>.</w:t>
      </w:r>
      <w:r w:rsidRPr="00BA4A82">
        <w:rPr>
          <w:lang w:val="ro-RO"/>
        </w:rPr>
        <w:t xml:space="preserve"> 7 ale Legii nr 52/2003 privind transparența decizională în administrația publică, republicată, cu modificările și completările ulterioare;</w:t>
      </w:r>
    </w:p>
    <w:p w:rsidR="007956E1" w:rsidRPr="006F2FBE" w:rsidRDefault="007956E1" w:rsidP="007956E1">
      <w:pPr>
        <w:pStyle w:val="ListParagraph"/>
        <w:numPr>
          <w:ilvl w:val="0"/>
          <w:numId w:val="30"/>
        </w:numPr>
        <w:ind w:left="0"/>
        <w:jc w:val="both"/>
        <w:rPr>
          <w:lang w:val="ro-RO"/>
        </w:rPr>
      </w:pPr>
      <w:r w:rsidRPr="00BA4A82">
        <w:rPr>
          <w:lang w:val="ro-RO"/>
        </w:rPr>
        <w:t>Prevederile Programului pentru Acvacultură și Pescuit 2021-2027</w:t>
      </w:r>
      <w:r>
        <w:rPr>
          <w:lang w:val="ro-RO"/>
        </w:rPr>
        <w:t xml:space="preserve">, </w:t>
      </w:r>
      <w:r w:rsidRPr="00BA4A82">
        <w:rPr>
          <w:lang w:val="ro-RO"/>
        </w:rPr>
        <w:t>Prioritatea 3 - Facilitarea dezvoltării unei economii albastre durabile în zonele costiere, insulare și continentale și favorizarea dezvoltării comunităților care practică pescuitul și acvacultura;</w:t>
      </w:r>
    </w:p>
    <w:p w:rsidR="007956E1" w:rsidRPr="006F2FBE" w:rsidRDefault="007956E1" w:rsidP="007956E1">
      <w:pPr>
        <w:pStyle w:val="ListParagraph"/>
        <w:numPr>
          <w:ilvl w:val="0"/>
          <w:numId w:val="30"/>
        </w:numPr>
        <w:ind w:left="0"/>
        <w:jc w:val="both"/>
        <w:rPr>
          <w:lang w:val="ro-RO"/>
        </w:rPr>
      </w:pPr>
      <w:r w:rsidRPr="00BA4A82">
        <w:rPr>
          <w:lang w:val="ro-RO"/>
        </w:rPr>
        <w:t xml:space="preserve">Prevederile  Regulamentul (UE) 2021/1060 al Parlamentului European și al Consiliului din 24 iunie 2021 de stabilire a dispozițiilor comune privind Fondul european de dezvoltare regională, Fondul social european Plus, Fondul de coeziune, Fondul pentru o tranziție justă și Fondul european pentru afaceri maritime, pescuit și acvacultură și de stabilire a normelor financiare aplicabile acestor fonduri, precum și Fondului pentru azil, migrație și integrare, Fondului pentru securitate internă și Instrumentului de sprijin financiar pentru managementul frontierelor și politica de vize; </w:t>
      </w:r>
    </w:p>
    <w:p w:rsidR="007956E1" w:rsidRPr="00385C2C" w:rsidRDefault="007956E1" w:rsidP="007956E1">
      <w:pPr>
        <w:rPr>
          <w:lang w:val="ro-RO"/>
        </w:rPr>
      </w:pPr>
      <w:r w:rsidRPr="00385C2C">
        <w:rPr>
          <w:lang w:val="ro-RO"/>
        </w:rPr>
        <w:lastRenderedPageBreak/>
        <w:t xml:space="preserve">Prevederile Regulamentului (UE) 2021/1139 AL PARLAMENTULUI EUROPEAN ȘI AL CONSILIULUI din 7 iulie 2021 de instituire a Fondului european pentru afaceri maritime, pescuit și acvacultură și de modificare a Regulamentului (UE) 2017/1004; </w:t>
      </w:r>
    </w:p>
    <w:p w:rsidR="007956E1" w:rsidRPr="00385C2C" w:rsidRDefault="007956E1" w:rsidP="007956E1">
      <w:pPr>
        <w:jc w:val="both"/>
        <w:rPr>
          <w:lang w:val="ro-RO"/>
        </w:rPr>
      </w:pPr>
      <w:r w:rsidRPr="00385C2C">
        <w:rPr>
          <w:lang w:val="ro-RO"/>
        </w:rPr>
        <w:t>Prevederile Ghidul Solicitantului aferent acțiunii 3.1.2 - Cheltuieli de animare și funcționare – Selectarea strategiilor de dezvoltare locală plasate sub responsabilitatea comunității (versiunea 2), publicată în Monitorul Oficial nr. 591 bis/25 iunie 2025;</w:t>
      </w:r>
    </w:p>
    <w:p w:rsidR="007956E1" w:rsidRPr="00385C2C" w:rsidRDefault="007956E1" w:rsidP="007956E1">
      <w:pPr>
        <w:jc w:val="both"/>
        <w:rPr>
          <w:lang w:val="ro-RO"/>
        </w:rPr>
      </w:pPr>
      <w:r w:rsidRPr="00385C2C">
        <w:rPr>
          <w:lang w:val="ro-RO"/>
        </w:rPr>
        <w:t>Prevederile art. 129 alin. 2 lit. c, alin. 6 lit. b si 139 alin. 1 și alin.3 lit. g și art. 196 alin. 1 lit. “a” din OUG  57/2019 privind Codul administrativ,  cu modificările si completările ulterioare;</w:t>
      </w:r>
    </w:p>
    <w:p w:rsidR="007956E1" w:rsidRDefault="007956E1" w:rsidP="007956E1">
      <w:pPr>
        <w:jc w:val="center"/>
        <w:rPr>
          <w:b/>
          <w:sz w:val="28"/>
          <w:lang w:val="ro-RO"/>
        </w:rPr>
      </w:pPr>
      <w:r w:rsidRPr="00BA4A82">
        <w:rPr>
          <w:b/>
          <w:sz w:val="28"/>
          <w:lang w:val="ro-RO"/>
        </w:rPr>
        <w:t>CONSILIUL LOCAL AL COMUNEI</w:t>
      </w:r>
      <w:r>
        <w:rPr>
          <w:b/>
          <w:sz w:val="28"/>
          <w:lang w:val="ro-RO"/>
        </w:rPr>
        <w:t xml:space="preserve"> DOROLȚ</w:t>
      </w:r>
    </w:p>
    <w:p w:rsidR="007956E1" w:rsidRPr="00BA4A82" w:rsidRDefault="007956E1" w:rsidP="007956E1">
      <w:pPr>
        <w:jc w:val="center"/>
        <w:rPr>
          <w:b/>
          <w:sz w:val="28"/>
          <w:lang w:val="ro-RO"/>
        </w:rPr>
      </w:pPr>
      <w:r w:rsidRPr="00BA4A82">
        <w:rPr>
          <w:b/>
          <w:sz w:val="28"/>
          <w:lang w:val="ro-RO"/>
        </w:rPr>
        <w:t>ADOPTĂ PREZENTA HOTARÂRE</w:t>
      </w:r>
    </w:p>
    <w:p w:rsidR="007956E1" w:rsidRPr="00BA4A82" w:rsidRDefault="007956E1" w:rsidP="007956E1">
      <w:pPr>
        <w:jc w:val="both"/>
        <w:rPr>
          <w:lang w:val="ro-RO"/>
        </w:rPr>
      </w:pPr>
      <w:r w:rsidRPr="00BA4A82">
        <w:rPr>
          <w:b/>
          <w:lang w:val="ro-RO"/>
        </w:rPr>
        <w:t>Art.1</w:t>
      </w:r>
      <w:r w:rsidRPr="00BA4A82">
        <w:rPr>
          <w:lang w:val="ro-RO"/>
        </w:rPr>
        <w:t xml:space="preserve"> Aprobă includerea comunei</w:t>
      </w:r>
      <w:r>
        <w:rPr>
          <w:lang w:val="ro-RO"/>
        </w:rPr>
        <w:t xml:space="preserve"> Dorolț </w:t>
      </w:r>
      <w:r w:rsidRPr="00BA4A82">
        <w:rPr>
          <w:lang w:val="ro-RO"/>
        </w:rPr>
        <w:t xml:space="preserve">, județul </w:t>
      </w:r>
      <w:r>
        <w:rPr>
          <w:lang w:val="ro-RO"/>
        </w:rPr>
        <w:t>Satu Mare</w:t>
      </w:r>
      <w:r w:rsidRPr="00BA4A82">
        <w:rPr>
          <w:lang w:val="ro-RO"/>
        </w:rPr>
        <w:t xml:space="preserve"> în teritoriul eligibil al Asociației FLAG </w:t>
      </w:r>
      <w:r>
        <w:rPr>
          <w:lang w:val="ro-RO"/>
        </w:rPr>
        <w:t>Satu Mare începând cu 17</w:t>
      </w:r>
      <w:r w:rsidRPr="00BA4A82">
        <w:rPr>
          <w:lang w:val="ro-RO"/>
        </w:rPr>
        <w:t>.0</w:t>
      </w:r>
      <w:r>
        <w:rPr>
          <w:lang w:val="ro-RO"/>
        </w:rPr>
        <w:t>7</w:t>
      </w:r>
      <w:r w:rsidRPr="00BA4A82">
        <w:rPr>
          <w:lang w:val="ro-RO"/>
        </w:rPr>
        <w:t>.202</w:t>
      </w:r>
      <w:r>
        <w:rPr>
          <w:lang w:val="ro-RO"/>
        </w:rPr>
        <w:t>5.</w:t>
      </w:r>
    </w:p>
    <w:p w:rsidR="007956E1" w:rsidRPr="00BA4A82" w:rsidRDefault="007956E1" w:rsidP="007956E1">
      <w:pPr>
        <w:jc w:val="both"/>
        <w:rPr>
          <w:lang w:val="ro-RO"/>
        </w:rPr>
      </w:pPr>
      <w:r w:rsidRPr="00BA4A82">
        <w:rPr>
          <w:b/>
          <w:lang w:val="ro-RO"/>
        </w:rPr>
        <w:t>Art.2</w:t>
      </w:r>
      <w:r w:rsidRPr="00BA4A82">
        <w:rPr>
          <w:lang w:val="ro-RO"/>
        </w:rPr>
        <w:t xml:space="preserve"> Împuternicește primarul comunei.</w:t>
      </w:r>
      <w:r>
        <w:rPr>
          <w:lang w:val="ro-RO"/>
        </w:rPr>
        <w:t xml:space="preserve"> Dorolț, </w:t>
      </w:r>
      <w:r w:rsidRPr="00BA4A82">
        <w:rPr>
          <w:lang w:val="ro-RO"/>
        </w:rPr>
        <w:t xml:space="preserve">județul </w:t>
      </w:r>
      <w:r>
        <w:rPr>
          <w:lang w:val="ro-RO"/>
        </w:rPr>
        <w:t>Satu Mare, domnul GĂMAN MIHAI</w:t>
      </w:r>
      <w:r w:rsidRPr="00BA4A82">
        <w:rPr>
          <w:lang w:val="ro-RO"/>
        </w:rPr>
        <w:t>, domiciliat î</w:t>
      </w:r>
      <w:r>
        <w:rPr>
          <w:lang w:val="ro-RO"/>
        </w:rPr>
        <w:t xml:space="preserve">n comuna Dorolț sat Dara nr.136 </w:t>
      </w:r>
      <w:r w:rsidRPr="00BA4A82">
        <w:rPr>
          <w:lang w:val="ro-RO"/>
        </w:rPr>
        <w:t xml:space="preserve">posesor </w:t>
      </w:r>
      <w:r>
        <w:rPr>
          <w:lang w:val="ro-RO"/>
        </w:rPr>
        <w:t xml:space="preserve">al CI seria SM nr. 743498 eliberat de SPCLEP Satu Mare la data de 24.06.2019 </w:t>
      </w:r>
      <w:r w:rsidRPr="00BA4A82">
        <w:rPr>
          <w:lang w:val="ro-RO"/>
        </w:rPr>
        <w:t>să semneze în numele și pe seama Consiliului Local al comune</w:t>
      </w:r>
      <w:r>
        <w:rPr>
          <w:lang w:val="ro-RO"/>
        </w:rPr>
        <w:t>i Dorolț</w:t>
      </w:r>
      <w:r w:rsidRPr="00BA4A82">
        <w:rPr>
          <w:lang w:val="ro-RO"/>
        </w:rPr>
        <w:t xml:space="preserve">, județul </w:t>
      </w:r>
      <w:r>
        <w:rPr>
          <w:lang w:val="ro-RO"/>
        </w:rPr>
        <w:t>Satu Mare</w:t>
      </w:r>
      <w:r w:rsidRPr="00BA4A82">
        <w:rPr>
          <w:lang w:val="ro-RO"/>
        </w:rPr>
        <w:t>, documentele necesare aderării la asociație si depunerea de documente specifice ;</w:t>
      </w:r>
    </w:p>
    <w:p w:rsidR="007956E1" w:rsidRDefault="007956E1" w:rsidP="007956E1">
      <w:pPr>
        <w:jc w:val="both"/>
        <w:rPr>
          <w:lang w:val="ro-RO"/>
        </w:rPr>
      </w:pPr>
      <w:r w:rsidRPr="00BA4A82">
        <w:rPr>
          <w:b/>
          <w:lang w:val="ro-RO"/>
        </w:rPr>
        <w:t>Art.3</w:t>
      </w:r>
      <w:r w:rsidRPr="00BA4A82">
        <w:rPr>
          <w:lang w:val="ro-RO"/>
        </w:rPr>
        <w:t xml:space="preserve"> </w:t>
      </w:r>
      <w:r>
        <w:rPr>
          <w:lang w:val="ro-RO"/>
        </w:rPr>
        <w:t>În conformitate cu prevederile documentelor de bază (</w:t>
      </w:r>
      <w:r w:rsidRPr="00BA4A82">
        <w:rPr>
          <w:lang w:val="ro-RO"/>
        </w:rPr>
        <w:t xml:space="preserve">Ghidul Solicitantului </w:t>
      </w:r>
      <w:r>
        <w:rPr>
          <w:lang w:val="ro-RO"/>
        </w:rPr>
        <w:t xml:space="preserve">aferent acțiunii 3.1.2 - Cheltuieli de animare și funcționare – Selectarea strategiilor de dezvoltare locală plasate sub responsabilitatea comunității (versiunea 2), </w:t>
      </w:r>
      <w:r w:rsidRPr="00BA4A82">
        <w:rPr>
          <w:lang w:val="ro-RO"/>
        </w:rPr>
        <w:t>Unitatea Administrativ Teritor</w:t>
      </w:r>
      <w:r>
        <w:rPr>
          <w:lang w:val="ro-RO"/>
        </w:rPr>
        <w:t xml:space="preserve">ială comuna Dorolț, </w:t>
      </w:r>
      <w:r w:rsidRPr="00BA4A82">
        <w:rPr>
          <w:lang w:val="ro-RO"/>
        </w:rPr>
        <w:t xml:space="preserve">județul </w:t>
      </w:r>
      <w:r>
        <w:rPr>
          <w:lang w:val="ro-RO"/>
        </w:rPr>
        <w:t>Satu Mare</w:t>
      </w:r>
      <w:r w:rsidRPr="00BA4A82">
        <w:rPr>
          <w:lang w:val="ro-RO"/>
        </w:rPr>
        <w:t xml:space="preserve">, va face parte din teritoriul eligibil al Asociației FLAG </w:t>
      </w:r>
      <w:r>
        <w:rPr>
          <w:lang w:val="ro-RO"/>
        </w:rPr>
        <w:t xml:space="preserve">Satu Mare </w:t>
      </w:r>
      <w:r w:rsidRPr="00BA4A82">
        <w:rPr>
          <w:lang w:val="ro-RO"/>
        </w:rPr>
        <w:t>și nu va adera la un alt  parteneriat ce va implementa o Strategie de Dezvoltare Locală cu finan</w:t>
      </w:r>
      <w:r>
        <w:rPr>
          <w:lang w:val="ro-RO"/>
        </w:rPr>
        <w:t>ț</w:t>
      </w:r>
      <w:r w:rsidRPr="00BA4A82">
        <w:rPr>
          <w:lang w:val="ro-RO"/>
        </w:rPr>
        <w:t>are prin Programul pentru Acvacultură și Pescuit 2021-2027</w:t>
      </w:r>
      <w:r>
        <w:rPr>
          <w:lang w:val="ro-RO"/>
        </w:rPr>
        <w:t>.</w:t>
      </w:r>
    </w:p>
    <w:p w:rsidR="007956E1" w:rsidRPr="00BA4A82" w:rsidRDefault="007956E1" w:rsidP="007956E1">
      <w:pPr>
        <w:jc w:val="both"/>
        <w:rPr>
          <w:lang w:val="ro-RO"/>
        </w:rPr>
      </w:pPr>
      <w:r w:rsidRPr="00C741A6">
        <w:rPr>
          <w:b/>
          <w:bCs/>
          <w:lang w:val="ro-RO"/>
        </w:rPr>
        <w:t>Art. 4</w:t>
      </w:r>
      <w:r>
        <w:rPr>
          <w:lang w:val="ro-RO"/>
        </w:rPr>
        <w:t xml:space="preserve"> </w:t>
      </w:r>
      <w:r w:rsidRPr="00BA4A82">
        <w:rPr>
          <w:lang w:val="ro-RO"/>
        </w:rPr>
        <w:t xml:space="preserve">Ghidul Solicitantului </w:t>
      </w:r>
      <w:r>
        <w:rPr>
          <w:lang w:val="ro-RO"/>
        </w:rPr>
        <w:t>aferent acțiunii 3.1.2 - Cheltuieli de animare și funcționare – Selectarea strategiilor de dezvoltare locală plasate sub responsabilitatea comunității (versiunea 2) face parte integrantă din prezenta hotărâre.</w:t>
      </w:r>
    </w:p>
    <w:p w:rsidR="007956E1" w:rsidRPr="00BA4A82" w:rsidRDefault="007956E1" w:rsidP="007956E1">
      <w:pPr>
        <w:jc w:val="both"/>
        <w:rPr>
          <w:lang w:val="ro-RO"/>
        </w:rPr>
      </w:pPr>
      <w:r w:rsidRPr="00BA4A82">
        <w:rPr>
          <w:b/>
          <w:lang w:val="ro-RO"/>
        </w:rPr>
        <w:t>Art.</w:t>
      </w:r>
      <w:r>
        <w:rPr>
          <w:b/>
          <w:lang w:val="ro-RO"/>
        </w:rPr>
        <w:t xml:space="preserve"> 5</w:t>
      </w:r>
      <w:r w:rsidRPr="00BA4A82">
        <w:rPr>
          <w:lang w:val="ro-RO"/>
        </w:rPr>
        <w:t xml:space="preserve"> Prezenta hot</w:t>
      </w:r>
      <w:r>
        <w:rPr>
          <w:lang w:val="ro-RO"/>
        </w:rPr>
        <w:t>ă</w:t>
      </w:r>
      <w:r w:rsidRPr="00BA4A82">
        <w:rPr>
          <w:lang w:val="ro-RO"/>
        </w:rPr>
        <w:t>r</w:t>
      </w:r>
      <w:r>
        <w:rPr>
          <w:lang w:val="ro-RO"/>
        </w:rPr>
        <w:t>â</w:t>
      </w:r>
      <w:r w:rsidRPr="00BA4A82">
        <w:rPr>
          <w:lang w:val="ro-RO"/>
        </w:rPr>
        <w:t>re se aduce la îndeplinire de aparatul de specialitate</w:t>
      </w:r>
      <w:r>
        <w:rPr>
          <w:lang w:val="ro-RO"/>
        </w:rPr>
        <w:t xml:space="preserve"> al primarului comunei Dorolț </w:t>
      </w:r>
      <w:r w:rsidRPr="00BA4A82">
        <w:rPr>
          <w:lang w:val="ro-RO"/>
        </w:rPr>
        <w:t>și se comunică Institu</w:t>
      </w:r>
      <w:r>
        <w:rPr>
          <w:lang w:val="ro-RO"/>
        </w:rPr>
        <w:t>ț</w:t>
      </w:r>
      <w:r w:rsidRPr="00BA4A82">
        <w:rPr>
          <w:lang w:val="ro-RO"/>
        </w:rPr>
        <w:t>iei Prefectului, primarului și aparatului de specialitate prin grija secretarului general al unit</w:t>
      </w:r>
      <w:r>
        <w:rPr>
          <w:lang w:val="ro-RO"/>
        </w:rPr>
        <w:t>ă</w:t>
      </w:r>
      <w:r w:rsidRPr="00BA4A82">
        <w:rPr>
          <w:lang w:val="ro-RO"/>
        </w:rPr>
        <w:t>ții administrative-teritoriale</w:t>
      </w:r>
      <w:r>
        <w:rPr>
          <w:lang w:val="ro-RO"/>
        </w:rPr>
        <w:t>.</w:t>
      </w:r>
      <w:r w:rsidRPr="00BA4A82">
        <w:rPr>
          <w:lang w:val="ro-RO"/>
        </w:rPr>
        <w:t xml:space="preserve"> </w:t>
      </w:r>
    </w:p>
    <w:p w:rsidR="007956E1" w:rsidRDefault="007956E1" w:rsidP="007956E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  <w:r>
        <w:rPr>
          <w:lang w:val="ro-RO"/>
        </w:rPr>
        <w:t xml:space="preserve"> </w:t>
      </w:r>
      <w:proofErr w:type="spellStart"/>
      <w:r>
        <w:rPr>
          <w:rFonts w:eastAsia="Arial"/>
          <w:b/>
          <w:bCs/>
          <w:kern w:val="3"/>
          <w:lang w:bidi="en-US"/>
        </w:rPr>
        <w:t>Dorolţ</w:t>
      </w:r>
      <w:proofErr w:type="spellEnd"/>
      <w:r>
        <w:rPr>
          <w:rFonts w:eastAsia="Arial"/>
          <w:b/>
          <w:bCs/>
          <w:kern w:val="3"/>
          <w:lang w:bidi="en-US"/>
        </w:rPr>
        <w:t xml:space="preserve"> la 17.07.2025</w:t>
      </w:r>
    </w:p>
    <w:p w:rsidR="007956E1" w:rsidRDefault="007956E1" w:rsidP="007956E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</w:p>
    <w:p w:rsidR="007956E1" w:rsidRPr="00DC00B5" w:rsidRDefault="007956E1" w:rsidP="007956E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</w:p>
    <w:p w:rsidR="007956E1" w:rsidRPr="00DC00B5" w:rsidRDefault="007956E1" w:rsidP="007956E1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7956E1" w:rsidRPr="00DC00B5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  <w:r w:rsidRPr="00DC00B5">
        <w:rPr>
          <w:rFonts w:eastAsiaTheme="minorEastAsia"/>
          <w:b/>
          <w:bCs/>
        </w:rPr>
        <w:tab/>
        <w:t>PREŞEDINTE DE ŞEDINŢĂ</w:t>
      </w:r>
      <w:r w:rsidRPr="00DC00B5">
        <w:rPr>
          <w:rFonts w:eastAsiaTheme="minorEastAsia"/>
          <w:b/>
          <w:bCs/>
        </w:rPr>
        <w:tab/>
        <w:t xml:space="preserve">           </w:t>
      </w:r>
      <w:r w:rsidRPr="00DC00B5">
        <w:rPr>
          <w:rFonts w:eastAsiaTheme="minorEastAsia"/>
          <w:b/>
          <w:bCs/>
        </w:rPr>
        <w:tab/>
        <w:t xml:space="preserve"> </w:t>
      </w:r>
      <w:r w:rsidRPr="00DC00B5">
        <w:rPr>
          <w:rFonts w:eastAsiaTheme="minorEastAsia"/>
          <w:b/>
          <w:bCs/>
        </w:rPr>
        <w:tab/>
        <w:t xml:space="preserve">          CONTRASEMNEAZĂ</w:t>
      </w:r>
    </w:p>
    <w:p w:rsidR="007956E1" w:rsidRPr="00DC00B5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  <w:r w:rsidRPr="00DC00B5">
        <w:rPr>
          <w:rFonts w:eastAsiaTheme="minorEastAsia"/>
          <w:b/>
          <w:bCs/>
        </w:rPr>
        <w:t xml:space="preserve"> </w:t>
      </w:r>
      <w:r w:rsidRPr="00DC00B5">
        <w:rPr>
          <w:rFonts w:eastAsia="MingLiU_HKSCS-ExtB"/>
          <w:b/>
          <w:bCs/>
          <w:kern w:val="3"/>
          <w:lang w:val="ro-RO" w:bidi="en-US"/>
        </w:rPr>
        <w:t xml:space="preserve">   </w:t>
      </w:r>
      <w:r>
        <w:rPr>
          <w:rFonts w:eastAsia="MingLiU_HKSCS-ExtB"/>
          <w:b/>
          <w:bCs/>
          <w:kern w:val="3"/>
          <w:lang w:val="ro-RO" w:bidi="en-US"/>
        </w:rPr>
        <w:t xml:space="preserve">                        ORI  IULIU</w:t>
      </w:r>
      <w:r w:rsidRPr="00DC00B5">
        <w:rPr>
          <w:rFonts w:eastAsia="MingLiU_HKSCS-ExtB"/>
          <w:b/>
          <w:bCs/>
          <w:kern w:val="3"/>
          <w:lang w:val="ro-RO" w:bidi="en-US"/>
        </w:rPr>
        <w:t xml:space="preserve">                                 </w:t>
      </w:r>
      <w:r w:rsidR="00CA7538">
        <w:rPr>
          <w:rFonts w:eastAsia="MingLiU_HKSCS-ExtB"/>
          <w:b/>
          <w:bCs/>
          <w:kern w:val="3"/>
          <w:lang w:val="ro-RO" w:bidi="en-US"/>
        </w:rPr>
        <w:t xml:space="preserve">  </w:t>
      </w:r>
      <w:bookmarkStart w:id="0" w:name="_GoBack"/>
      <w:bookmarkEnd w:id="0"/>
      <w:r>
        <w:rPr>
          <w:rFonts w:eastAsia="MingLiU_HKSCS-ExtB"/>
          <w:b/>
          <w:bCs/>
          <w:kern w:val="3"/>
          <w:lang w:val="ro-RO" w:bidi="en-US"/>
        </w:rPr>
        <w:t xml:space="preserve">   </w:t>
      </w:r>
      <w:r w:rsidRPr="00DC00B5">
        <w:rPr>
          <w:rFonts w:eastAsia="MingLiU_HKSCS-ExtB"/>
          <w:b/>
          <w:bCs/>
          <w:kern w:val="3"/>
          <w:lang w:val="ro-RO" w:bidi="en-US"/>
        </w:rPr>
        <w:t xml:space="preserve">  </w:t>
      </w:r>
      <w:proofErr w:type="spellStart"/>
      <w:r w:rsidRPr="00DC00B5">
        <w:rPr>
          <w:rFonts w:eastAsiaTheme="minorEastAsia"/>
          <w:b/>
          <w:bCs/>
        </w:rPr>
        <w:t>Secretar</w:t>
      </w:r>
      <w:proofErr w:type="spellEnd"/>
      <w:r w:rsidRPr="00DC00B5">
        <w:rPr>
          <w:rFonts w:eastAsiaTheme="minorEastAsia"/>
          <w:b/>
          <w:bCs/>
        </w:rPr>
        <w:t xml:space="preserve"> General  – FĂRCAŞ ANA</w:t>
      </w:r>
    </w:p>
    <w:p w:rsidR="007956E1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:rsidR="007956E1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:rsidR="007956E1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:rsidR="007956E1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:rsidR="007956E1" w:rsidRPr="00DC00B5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:rsidR="007956E1" w:rsidRPr="00DC00B5" w:rsidRDefault="007956E1" w:rsidP="007956E1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:rsidR="007956E1" w:rsidRPr="00DC00B5" w:rsidRDefault="007956E1" w:rsidP="007956E1">
      <w:pPr>
        <w:autoSpaceDE w:val="0"/>
        <w:autoSpaceDN w:val="0"/>
        <w:adjustRightInd w:val="0"/>
        <w:rPr>
          <w:rFonts w:eastAsia="MingLiU_HKSCS-ExtB"/>
          <w:b/>
          <w:bCs/>
          <w:kern w:val="3"/>
          <w:lang w:val="ro-RO" w:bidi="en-US"/>
        </w:rPr>
      </w:pPr>
      <w:r w:rsidRPr="00DC00B5">
        <w:rPr>
          <w:rFonts w:eastAsia="MingLiU_HKSCS-ExtB"/>
          <w:b/>
          <w:bCs/>
          <w:kern w:val="3"/>
          <w:lang w:val="ro-RO" w:bidi="en-US"/>
        </w:rPr>
        <w:t xml:space="preserve">                                           </w:t>
      </w:r>
      <w:r w:rsidRPr="00DC00B5">
        <w:rPr>
          <w:rFonts w:eastAsiaTheme="minorEastAsia"/>
          <w:b/>
          <w:bCs/>
        </w:rPr>
        <w:t xml:space="preserve">                                        </w:t>
      </w:r>
    </w:p>
    <w:p w:rsidR="007956E1" w:rsidRPr="00DC00B5" w:rsidRDefault="007956E1" w:rsidP="007956E1">
      <w:pPr>
        <w:widowControl w:val="0"/>
        <w:suppressAutoHyphens/>
        <w:autoSpaceDN w:val="0"/>
        <w:textAlignment w:val="baseline"/>
        <w:rPr>
          <w:rFonts w:eastAsia="Calibri"/>
          <w:b/>
          <w:sz w:val="20"/>
          <w:szCs w:val="20"/>
          <w:lang w:val="ro-RO"/>
        </w:rPr>
      </w:pPr>
      <w:r w:rsidRPr="00DC00B5">
        <w:rPr>
          <w:b/>
          <w:sz w:val="20"/>
          <w:szCs w:val="20"/>
          <w:lang w:val="ro-RO"/>
        </w:rPr>
        <w:t xml:space="preserve"> </w:t>
      </w:r>
      <w:proofErr w:type="spellStart"/>
      <w:r w:rsidRPr="00DC00B5">
        <w:rPr>
          <w:rFonts w:eastAsiaTheme="minorEastAsia"/>
          <w:b/>
          <w:sz w:val="20"/>
          <w:szCs w:val="20"/>
        </w:rPr>
        <w:t>Prezenta</w:t>
      </w:r>
      <w:proofErr w:type="spellEnd"/>
      <w:r w:rsidRPr="00DC00B5">
        <w:rPr>
          <w:rFonts w:eastAsiaTheme="minorEastAsia"/>
          <w:b/>
          <w:sz w:val="20"/>
          <w:szCs w:val="20"/>
        </w:rPr>
        <w:t xml:space="preserve"> </w:t>
      </w:r>
      <w:proofErr w:type="spellStart"/>
      <w:r w:rsidRPr="00DC00B5">
        <w:rPr>
          <w:rFonts w:eastAsiaTheme="minorEastAsia"/>
          <w:b/>
          <w:sz w:val="20"/>
          <w:szCs w:val="20"/>
        </w:rPr>
        <w:t>hotărâre</w:t>
      </w:r>
      <w:proofErr w:type="spellEnd"/>
      <w:r w:rsidRPr="00DC00B5">
        <w:rPr>
          <w:rFonts w:eastAsiaTheme="minorEastAsia"/>
          <w:b/>
          <w:sz w:val="20"/>
          <w:szCs w:val="20"/>
        </w:rPr>
        <w:t xml:space="preserve"> a </w:t>
      </w:r>
      <w:proofErr w:type="spellStart"/>
      <w:r w:rsidRPr="00DC00B5">
        <w:rPr>
          <w:rFonts w:eastAsiaTheme="minorEastAsia"/>
          <w:b/>
          <w:sz w:val="20"/>
          <w:szCs w:val="20"/>
        </w:rPr>
        <w:t>fost</w:t>
      </w:r>
      <w:proofErr w:type="spellEnd"/>
      <w:r w:rsidRPr="00DC00B5">
        <w:rPr>
          <w:rFonts w:eastAsiaTheme="minorEastAsia"/>
          <w:b/>
          <w:sz w:val="20"/>
          <w:szCs w:val="20"/>
        </w:rPr>
        <w:t xml:space="preserve"> </w:t>
      </w:r>
      <w:proofErr w:type="spellStart"/>
      <w:r w:rsidRPr="00DC00B5">
        <w:rPr>
          <w:rFonts w:eastAsiaTheme="minorEastAsia"/>
          <w:b/>
          <w:sz w:val="20"/>
          <w:szCs w:val="20"/>
        </w:rPr>
        <w:t>adoptată</w:t>
      </w:r>
      <w:proofErr w:type="spellEnd"/>
      <w:r w:rsidRPr="00DC00B5">
        <w:rPr>
          <w:rFonts w:eastAsiaTheme="minorEastAsia"/>
          <w:b/>
          <w:sz w:val="20"/>
          <w:szCs w:val="20"/>
        </w:rPr>
        <w:t xml:space="preserve"> cu </w:t>
      </w:r>
      <w:proofErr w:type="spellStart"/>
      <w:r w:rsidRPr="00DC00B5">
        <w:rPr>
          <w:rFonts w:eastAsiaTheme="minorEastAsia"/>
          <w:b/>
          <w:sz w:val="20"/>
          <w:szCs w:val="20"/>
        </w:rPr>
        <w:t>respectarea</w:t>
      </w:r>
      <w:proofErr w:type="spellEnd"/>
      <w:r w:rsidRPr="00DC00B5">
        <w:rPr>
          <w:rFonts w:eastAsiaTheme="minorEastAsia"/>
          <w:b/>
          <w:sz w:val="20"/>
          <w:szCs w:val="20"/>
        </w:rPr>
        <w:t xml:space="preserve"> </w:t>
      </w:r>
      <w:proofErr w:type="spellStart"/>
      <w:r w:rsidRPr="00DC00B5">
        <w:rPr>
          <w:rFonts w:eastAsiaTheme="minorEastAsia"/>
          <w:b/>
          <w:sz w:val="20"/>
          <w:szCs w:val="20"/>
        </w:rPr>
        <w:t>prevederilor</w:t>
      </w:r>
      <w:proofErr w:type="spellEnd"/>
      <w:r w:rsidRPr="00DC00B5">
        <w:rPr>
          <w:rFonts w:eastAsiaTheme="minorEastAsia"/>
          <w:b/>
          <w:sz w:val="20"/>
          <w:szCs w:val="20"/>
        </w:rPr>
        <w:t xml:space="preserve"> art. 139 </w:t>
      </w:r>
      <w:proofErr w:type="spellStart"/>
      <w:r w:rsidRPr="00DC00B5">
        <w:rPr>
          <w:rFonts w:eastAsiaTheme="minorEastAsia"/>
          <w:b/>
          <w:sz w:val="20"/>
          <w:szCs w:val="20"/>
        </w:rPr>
        <w:t>alin</w:t>
      </w:r>
      <w:proofErr w:type="spellEnd"/>
      <w:proofErr w:type="gramStart"/>
      <w:r w:rsidRPr="00DC00B5">
        <w:rPr>
          <w:rFonts w:eastAsiaTheme="minorEastAsia"/>
          <w:b/>
          <w:sz w:val="20"/>
          <w:szCs w:val="20"/>
        </w:rPr>
        <w:t>.(</w:t>
      </w:r>
      <w:proofErr w:type="gramEnd"/>
      <w:r w:rsidRPr="00DC00B5">
        <w:rPr>
          <w:rFonts w:eastAsiaTheme="minorEastAsia"/>
          <w:b/>
          <w:sz w:val="20"/>
          <w:szCs w:val="20"/>
        </w:rPr>
        <w:t xml:space="preserve">3) lit d), respective art. 140 </w:t>
      </w:r>
      <w:proofErr w:type="gramStart"/>
      <w:r w:rsidRPr="00DC00B5">
        <w:rPr>
          <w:rFonts w:eastAsiaTheme="minorEastAsia"/>
          <w:b/>
          <w:sz w:val="20"/>
          <w:szCs w:val="20"/>
        </w:rPr>
        <w:t>din  OUG</w:t>
      </w:r>
      <w:proofErr w:type="gramEnd"/>
      <w:r w:rsidRPr="00DC00B5">
        <w:rPr>
          <w:rFonts w:eastAsiaTheme="minorEastAsia"/>
          <w:b/>
          <w:sz w:val="20"/>
          <w:szCs w:val="20"/>
        </w:rPr>
        <w:t xml:space="preserve"> -</w:t>
      </w:r>
      <w:r w:rsidRPr="00DC00B5">
        <w:rPr>
          <w:rFonts w:eastAsiaTheme="minorEastAsia"/>
          <w:b/>
          <w:sz w:val="20"/>
          <w:szCs w:val="20"/>
          <w:lang w:val="ro-RO"/>
        </w:rPr>
        <w:t xml:space="preserve">57/2019  privind Codul administrativ. </w:t>
      </w:r>
    </w:p>
    <w:p w:rsidR="007956E1" w:rsidRPr="00DC00B5" w:rsidRDefault="007956E1" w:rsidP="007956E1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0"/>
          <w:szCs w:val="20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0"/>
        <w:gridCol w:w="892"/>
      </w:tblGrid>
      <w:tr w:rsidR="007956E1" w:rsidRPr="00DC00B5" w:rsidTr="00EF65E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rPr>
                <w:b/>
                <w:sz w:val="20"/>
                <w:szCs w:val="20"/>
              </w:rPr>
            </w:pPr>
            <w:r w:rsidRPr="00DC00B5"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 w:rsidRPr="00DC00B5">
              <w:rPr>
                <w:b/>
                <w:sz w:val="20"/>
                <w:szCs w:val="20"/>
              </w:rPr>
              <w:t>consilierilor</w:t>
            </w:r>
            <w:proofErr w:type="spellEnd"/>
            <w:r w:rsidRPr="00DC00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00B5">
              <w:rPr>
                <w:b/>
                <w:sz w:val="20"/>
                <w:szCs w:val="20"/>
              </w:rPr>
              <w:t>în</w:t>
            </w:r>
            <w:proofErr w:type="spellEnd"/>
            <w:r w:rsidRPr="00DC00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00B5">
              <w:rPr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 w:rsidRPr="00DC00B5"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7956E1" w:rsidRPr="00DC00B5" w:rsidTr="00EF65E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 w:rsidRPr="00DC00B5"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 w:rsidRPr="00DC00B5">
              <w:rPr>
                <w:b/>
                <w:sz w:val="20"/>
                <w:szCs w:val="20"/>
              </w:rPr>
              <w:t>consilierilor</w:t>
            </w:r>
            <w:proofErr w:type="spellEnd"/>
            <w:r w:rsidRPr="00DC00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00B5">
              <w:rPr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7956E1" w:rsidRPr="00DC00B5" w:rsidTr="00EF65E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 w:rsidRPr="00DC00B5"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 w:rsidRPr="00DC00B5">
              <w:rPr>
                <w:b/>
                <w:sz w:val="20"/>
                <w:szCs w:val="20"/>
              </w:rPr>
              <w:t>consilierilor</w:t>
            </w:r>
            <w:proofErr w:type="spellEnd"/>
            <w:r w:rsidRPr="00DC00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00B5">
              <w:rPr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 w:rsidRPr="00DC00B5">
              <w:rPr>
                <w:rFonts w:eastAsia="Andale Sans UI"/>
                <w:b/>
                <w:sz w:val="20"/>
                <w:szCs w:val="20"/>
              </w:rPr>
              <w:t xml:space="preserve">  1</w:t>
            </w:r>
          </w:p>
        </w:tc>
      </w:tr>
      <w:tr w:rsidR="007956E1" w:rsidRPr="00DC00B5" w:rsidTr="00EF65E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 w:rsidRPr="00DC00B5">
              <w:rPr>
                <w:rFonts w:eastAsia="Andale Sans UI"/>
                <w:b/>
                <w:sz w:val="20"/>
                <w:szCs w:val="20"/>
              </w:rPr>
              <w:t>Voturi</w:t>
            </w:r>
            <w:proofErr w:type="spellEnd"/>
            <w:r w:rsidRPr="00DC00B5">
              <w:rPr>
                <w:rFonts w:eastAsia="Andale Sans UI"/>
                <w:b/>
                <w:sz w:val="20"/>
                <w:szCs w:val="20"/>
              </w:rPr>
              <w:t xml:space="preserve"> </w:t>
            </w:r>
            <w:proofErr w:type="spellStart"/>
            <w:r w:rsidRPr="00DC00B5">
              <w:rPr>
                <w:rFonts w:eastAsia="Andale Sans UI"/>
                <w:b/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7956E1" w:rsidRPr="00DC00B5" w:rsidTr="00EF65E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 w:rsidRPr="00DC00B5">
              <w:rPr>
                <w:rFonts w:eastAsia="Andale Sans UI"/>
                <w:b/>
                <w:sz w:val="20"/>
                <w:szCs w:val="20"/>
              </w:rPr>
              <w:t>Voturi</w:t>
            </w:r>
            <w:proofErr w:type="spellEnd"/>
            <w:r w:rsidRPr="00DC00B5">
              <w:rPr>
                <w:rFonts w:eastAsia="Andale Sans UI"/>
                <w:b/>
                <w:sz w:val="20"/>
                <w:szCs w:val="20"/>
              </w:rPr>
              <w:t xml:space="preserve"> </w:t>
            </w:r>
            <w:proofErr w:type="spellStart"/>
            <w:r w:rsidRPr="00DC00B5">
              <w:rPr>
                <w:rFonts w:eastAsia="Andale Sans UI"/>
                <w:b/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 w:rsidRPr="00DC00B5">
              <w:rPr>
                <w:rFonts w:eastAsia="Andale Sans UI"/>
                <w:b/>
                <w:sz w:val="20"/>
                <w:szCs w:val="20"/>
              </w:rPr>
              <w:t xml:space="preserve">  0</w:t>
            </w:r>
          </w:p>
        </w:tc>
      </w:tr>
      <w:tr w:rsidR="007956E1" w:rsidRPr="00DC00B5" w:rsidTr="00EF65E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 w:rsidRPr="00DC00B5">
              <w:rPr>
                <w:rFonts w:eastAsia="Andale Sans UI"/>
                <w:b/>
                <w:sz w:val="20"/>
                <w:szCs w:val="20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E1" w:rsidRPr="00DC00B5" w:rsidRDefault="007956E1" w:rsidP="00EF65E1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 w:rsidRPr="00DC00B5">
              <w:rPr>
                <w:rFonts w:eastAsia="Andale Sans UI"/>
                <w:b/>
                <w:sz w:val="20"/>
                <w:szCs w:val="20"/>
              </w:rPr>
              <w:t xml:space="preserve">  0</w:t>
            </w:r>
          </w:p>
        </w:tc>
      </w:tr>
    </w:tbl>
    <w:p w:rsidR="007956E1" w:rsidRDefault="007956E1" w:rsidP="007956E1">
      <w:pPr>
        <w:jc w:val="both"/>
        <w:rPr>
          <w:b/>
          <w:lang w:val="ro-RO"/>
        </w:rPr>
      </w:pPr>
    </w:p>
    <w:p w:rsidR="007956E1" w:rsidRDefault="007956E1" w:rsidP="007956E1">
      <w:pPr>
        <w:jc w:val="both"/>
        <w:rPr>
          <w:b/>
          <w:lang w:val="ro-RO"/>
        </w:rPr>
      </w:pPr>
    </w:p>
    <w:p w:rsidR="007956E1" w:rsidRDefault="007956E1" w:rsidP="007956E1">
      <w:pPr>
        <w:jc w:val="both"/>
        <w:rPr>
          <w:b/>
          <w:lang w:val="ro-RO"/>
        </w:rPr>
      </w:pPr>
    </w:p>
    <w:p w:rsidR="007956E1" w:rsidRDefault="007956E1" w:rsidP="007956E1">
      <w:pPr>
        <w:jc w:val="both"/>
        <w:rPr>
          <w:b/>
          <w:lang w:val="ro-RO"/>
        </w:rPr>
      </w:pPr>
    </w:p>
    <w:p w:rsidR="007956E1" w:rsidRDefault="007956E1" w:rsidP="007956E1">
      <w:pPr>
        <w:jc w:val="both"/>
        <w:rPr>
          <w:lang w:val="ro-RO"/>
        </w:rPr>
      </w:pPr>
    </w:p>
    <w:p w:rsidR="00E07435" w:rsidRPr="00E07435" w:rsidRDefault="00E07435" w:rsidP="00E07435">
      <w:pPr>
        <w:spacing w:line="276" w:lineRule="auto"/>
        <w:jc w:val="both"/>
        <w:rPr>
          <w:rFonts w:eastAsiaTheme="minorHAnsi"/>
          <w:b/>
          <w:lang w:val="ro-RO"/>
        </w:rPr>
      </w:pPr>
    </w:p>
    <w:p w:rsidR="00E07435" w:rsidRPr="00E07435" w:rsidRDefault="00E07435" w:rsidP="00E07435">
      <w:pPr>
        <w:spacing w:line="276" w:lineRule="auto"/>
        <w:jc w:val="both"/>
        <w:rPr>
          <w:rFonts w:eastAsiaTheme="minorHAnsi"/>
          <w:b/>
          <w:lang w:val="ro-RO"/>
        </w:rPr>
      </w:pPr>
    </w:p>
    <w:p w:rsidR="007036AD" w:rsidRPr="00E07435" w:rsidRDefault="007036AD" w:rsidP="00E07435">
      <w:pPr>
        <w:rPr>
          <w:rFonts w:eastAsiaTheme="minorHAnsi"/>
        </w:rPr>
      </w:pPr>
    </w:p>
    <w:sectPr w:rsidR="007036AD" w:rsidRPr="00E0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???|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88877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7FA220B"/>
    <w:multiLevelType w:val="hybridMultilevel"/>
    <w:tmpl w:val="657821AC"/>
    <w:lvl w:ilvl="0" w:tplc="686C9846">
      <w:start w:val="8"/>
      <w:numFmt w:val="bullet"/>
      <w:lvlText w:val="-"/>
      <w:lvlJc w:val="left"/>
      <w:pPr>
        <w:ind w:left="73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CCF0732"/>
    <w:multiLevelType w:val="hybridMultilevel"/>
    <w:tmpl w:val="447239D0"/>
    <w:lvl w:ilvl="0" w:tplc="E744C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55BCC"/>
    <w:multiLevelType w:val="hybridMultilevel"/>
    <w:tmpl w:val="9A54F580"/>
    <w:lvl w:ilvl="0" w:tplc="6E88E0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A2DEF"/>
    <w:multiLevelType w:val="hybridMultilevel"/>
    <w:tmpl w:val="00EA5052"/>
    <w:lvl w:ilvl="0" w:tplc="5AB64E5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324EC"/>
    <w:multiLevelType w:val="hybridMultilevel"/>
    <w:tmpl w:val="206C4FFC"/>
    <w:lvl w:ilvl="0" w:tplc="E4DC66BE">
      <w:start w:val="1"/>
      <w:numFmt w:val="lowerLetter"/>
      <w:lvlText w:val="%1)"/>
      <w:lvlJc w:val="left"/>
      <w:pPr>
        <w:ind w:left="420" w:hanging="360"/>
      </w:pPr>
      <w:rPr>
        <w:rFonts w:eastAsia="MingLiU_HKSCS-ExtB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6B328F6"/>
    <w:multiLevelType w:val="hybridMultilevel"/>
    <w:tmpl w:val="B9B020E0"/>
    <w:lvl w:ilvl="0" w:tplc="72385B9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11">
    <w:nsid w:val="3C8B512B"/>
    <w:multiLevelType w:val="hybridMultilevel"/>
    <w:tmpl w:val="651EB3C2"/>
    <w:lvl w:ilvl="0" w:tplc="F34A233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606218A"/>
    <w:multiLevelType w:val="hybridMultilevel"/>
    <w:tmpl w:val="19A4FA5E"/>
    <w:lvl w:ilvl="0" w:tplc="115A21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7310E"/>
    <w:multiLevelType w:val="multilevel"/>
    <w:tmpl w:val="39D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C31D3C"/>
    <w:multiLevelType w:val="hybridMultilevel"/>
    <w:tmpl w:val="701A36C8"/>
    <w:lvl w:ilvl="0" w:tplc="D2D01384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36461"/>
    <w:multiLevelType w:val="hybridMultilevel"/>
    <w:tmpl w:val="02D4BED6"/>
    <w:lvl w:ilvl="0" w:tplc="3D462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E0056"/>
    <w:multiLevelType w:val="hybridMultilevel"/>
    <w:tmpl w:val="30C68BCA"/>
    <w:lvl w:ilvl="0" w:tplc="5AB64E5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144F7"/>
    <w:multiLevelType w:val="hybridMultilevel"/>
    <w:tmpl w:val="D2300840"/>
    <w:lvl w:ilvl="0" w:tplc="86C83CF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77B11A64"/>
    <w:multiLevelType w:val="hybridMultilevel"/>
    <w:tmpl w:val="183AD0EA"/>
    <w:lvl w:ilvl="0" w:tplc="C3AC2DB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3A165E"/>
    <w:multiLevelType w:val="multilevel"/>
    <w:tmpl w:val="80C6C0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10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1"/>
  </w:num>
  <w:num w:numId="16">
    <w:abstractNumId w:val="3"/>
  </w:num>
  <w:num w:numId="17">
    <w:abstractNumId w:val="14"/>
  </w:num>
  <w:num w:numId="18">
    <w:abstractNumId w:val="1"/>
  </w:num>
  <w:num w:numId="19">
    <w:abstractNumId w:val="6"/>
  </w:num>
  <w:num w:numId="20">
    <w:abstractNumId w:val="19"/>
  </w:num>
  <w:num w:numId="21">
    <w:abstractNumId w:val="18"/>
  </w:num>
  <w:num w:numId="22">
    <w:abstractNumId w:val="12"/>
  </w:num>
  <w:num w:numId="23">
    <w:abstractNumId w:val="7"/>
  </w:num>
  <w:num w:numId="24">
    <w:abstractNumId w:val="1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E"/>
    <w:rsid w:val="00047709"/>
    <w:rsid w:val="00071876"/>
    <w:rsid w:val="0014143A"/>
    <w:rsid w:val="00223AEF"/>
    <w:rsid w:val="00227435"/>
    <w:rsid w:val="002302F0"/>
    <w:rsid w:val="002B3929"/>
    <w:rsid w:val="002B3C6E"/>
    <w:rsid w:val="002F2616"/>
    <w:rsid w:val="0036574C"/>
    <w:rsid w:val="003860AC"/>
    <w:rsid w:val="003B0E7E"/>
    <w:rsid w:val="003C4F59"/>
    <w:rsid w:val="00454469"/>
    <w:rsid w:val="004F04A0"/>
    <w:rsid w:val="00515890"/>
    <w:rsid w:val="00532FB7"/>
    <w:rsid w:val="005E6E4A"/>
    <w:rsid w:val="00606265"/>
    <w:rsid w:val="00611442"/>
    <w:rsid w:val="006E2471"/>
    <w:rsid w:val="007036AD"/>
    <w:rsid w:val="0074439C"/>
    <w:rsid w:val="00760FEC"/>
    <w:rsid w:val="00793FFA"/>
    <w:rsid w:val="007956E1"/>
    <w:rsid w:val="007A3E95"/>
    <w:rsid w:val="00845CA5"/>
    <w:rsid w:val="008A003B"/>
    <w:rsid w:val="008A5A83"/>
    <w:rsid w:val="008C7A87"/>
    <w:rsid w:val="00906D8C"/>
    <w:rsid w:val="009239C3"/>
    <w:rsid w:val="00991740"/>
    <w:rsid w:val="00993452"/>
    <w:rsid w:val="009A51A4"/>
    <w:rsid w:val="009A7C7C"/>
    <w:rsid w:val="009E61F5"/>
    <w:rsid w:val="00A128EC"/>
    <w:rsid w:val="00A56A58"/>
    <w:rsid w:val="00A5780A"/>
    <w:rsid w:val="00A8723D"/>
    <w:rsid w:val="00A97BC7"/>
    <w:rsid w:val="00AD5A21"/>
    <w:rsid w:val="00AF107C"/>
    <w:rsid w:val="00B25224"/>
    <w:rsid w:val="00C023C0"/>
    <w:rsid w:val="00C13625"/>
    <w:rsid w:val="00C631F9"/>
    <w:rsid w:val="00C7315A"/>
    <w:rsid w:val="00CA7538"/>
    <w:rsid w:val="00CB592D"/>
    <w:rsid w:val="00D218F2"/>
    <w:rsid w:val="00D32E31"/>
    <w:rsid w:val="00D90B81"/>
    <w:rsid w:val="00DB56A1"/>
    <w:rsid w:val="00DC5C0B"/>
    <w:rsid w:val="00E07435"/>
    <w:rsid w:val="00E13935"/>
    <w:rsid w:val="00EF03BF"/>
    <w:rsid w:val="00EF79D3"/>
    <w:rsid w:val="00F101DD"/>
    <w:rsid w:val="00F4612C"/>
    <w:rsid w:val="00F95B7E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7ACA8-FF02-4E02-AFCC-93B57395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E4A"/>
    <w:pPr>
      <w:keepNext/>
      <w:numPr>
        <w:numId w:val="6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47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NormalWeb">
    <w:name w:val="Normal (Web)"/>
    <w:basedOn w:val="Normal"/>
    <w:uiPriority w:val="99"/>
    <w:unhideWhenUsed/>
    <w:rsid w:val="006E247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E24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E6E4A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5E6E4A"/>
    <w:pPr>
      <w:numPr>
        <w:numId w:val="7"/>
      </w:numPr>
    </w:pPr>
  </w:style>
  <w:style w:type="paragraph" w:styleId="NoSpacing">
    <w:name w:val="No Spacing"/>
    <w:uiPriority w:val="1"/>
    <w:qFormat/>
    <w:rsid w:val="00F4612C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uiPriority w:val="99"/>
    <w:rsid w:val="003C4F5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unhideWhenUsed/>
    <w:rsid w:val="008A5A83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5A83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071876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071876"/>
    <w:rPr>
      <w:rFonts w:ascii="Times New Roman" w:hAnsi="Times New Roman" w:cs="Times New Roman" w:hint="default"/>
      <w:sz w:val="22"/>
      <w:szCs w:val="22"/>
    </w:rPr>
  </w:style>
  <w:style w:type="table" w:customStyle="1" w:styleId="TableGrid2">
    <w:name w:val="Table Grid2"/>
    <w:basedOn w:val="TableNormal"/>
    <w:next w:val="TableGrid"/>
    <w:uiPriority w:val="99"/>
    <w:rsid w:val="0060626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FF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B39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392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99"/>
    <w:rsid w:val="002B39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99"/>
    <w:rsid w:val="00C731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760FEC"/>
    <w:rPr>
      <w:color w:val="0000FF"/>
      <w:u w:val="single"/>
    </w:rPr>
  </w:style>
  <w:style w:type="table" w:customStyle="1" w:styleId="TableGrid5">
    <w:name w:val="Table Grid5"/>
    <w:basedOn w:val="TableNormal"/>
    <w:next w:val="TableGrid"/>
    <w:uiPriority w:val="99"/>
    <w:rsid w:val="002274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99"/>
    <w:rsid w:val="0004770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99"/>
    <w:rsid w:val="00223A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3860A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Emphasis">
    <w:name w:val="Emphasis"/>
    <w:basedOn w:val="DefaultParagraphFont"/>
    <w:uiPriority w:val="20"/>
    <w:qFormat/>
    <w:rsid w:val="003860AC"/>
    <w:rPr>
      <w:i/>
      <w:iCs/>
    </w:rPr>
  </w:style>
  <w:style w:type="paragraph" w:customStyle="1" w:styleId="Standard">
    <w:name w:val="Standard"/>
    <w:rsid w:val="00D90B8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slit">
    <w:name w:val="s_lit"/>
    <w:basedOn w:val="DefaultParagraphFont"/>
    <w:rsid w:val="002302F0"/>
  </w:style>
  <w:style w:type="character" w:customStyle="1" w:styleId="slitbdy">
    <w:name w:val="s_lit_bdy"/>
    <w:basedOn w:val="DefaultParagraphFont"/>
    <w:rsid w:val="002302F0"/>
  </w:style>
  <w:style w:type="character" w:customStyle="1" w:styleId="salnttl">
    <w:name w:val="s_aln_ttl"/>
    <w:basedOn w:val="DefaultParagraphFont"/>
    <w:rsid w:val="002302F0"/>
  </w:style>
  <w:style w:type="character" w:customStyle="1" w:styleId="salnbdy">
    <w:name w:val="s_aln_bdy"/>
    <w:basedOn w:val="DefaultParagraphFont"/>
    <w:rsid w:val="002302F0"/>
  </w:style>
  <w:style w:type="character" w:customStyle="1" w:styleId="slgi">
    <w:name w:val="s_lgi"/>
    <w:basedOn w:val="DefaultParagraphFont"/>
    <w:rsid w:val="002302F0"/>
  </w:style>
  <w:style w:type="table" w:customStyle="1" w:styleId="TableGrid8">
    <w:name w:val="Table Grid8"/>
    <w:basedOn w:val="TableNormal"/>
    <w:next w:val="TableGrid"/>
    <w:uiPriority w:val="99"/>
    <w:rsid w:val="002F2616"/>
    <w:pPr>
      <w:spacing w:after="0" w:line="240" w:lineRule="auto"/>
    </w:pPr>
    <w:rPr>
      <w:rFonts w:eastAsiaTheme="minorEastAsia"/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9">
    <w:name w:val="Table Grid9"/>
    <w:basedOn w:val="TableNormal"/>
    <w:next w:val="TableGrid"/>
    <w:uiPriority w:val="99"/>
    <w:rsid w:val="003657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99"/>
    <w:rsid w:val="004F04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99"/>
    <w:rsid w:val="00845C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023C0"/>
    <w:pPr>
      <w:spacing w:after="0" w:line="240" w:lineRule="auto"/>
      <w:ind w:firstLine="37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">
    <w:name w:val="WW8Num11"/>
    <w:rsid w:val="00D32E31"/>
  </w:style>
  <w:style w:type="table" w:customStyle="1" w:styleId="TableGrid13">
    <w:name w:val="Table Grid13"/>
    <w:basedOn w:val="TableNormal"/>
    <w:next w:val="TableGrid"/>
    <w:uiPriority w:val="99"/>
    <w:rsid w:val="00E074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829</Words>
  <Characters>4729</Characters>
  <Application>Microsoft Office Word</Application>
  <DocSecurity>0</DocSecurity>
  <Lines>39</Lines>
  <Paragraphs>11</Paragraphs>
  <ScaleCrop>false</ScaleCrop>
  <Company>Autonet Import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98</cp:revision>
  <dcterms:created xsi:type="dcterms:W3CDTF">2026-02-16T09:00:00Z</dcterms:created>
  <dcterms:modified xsi:type="dcterms:W3CDTF">2026-03-27T10:34:00Z</dcterms:modified>
</cp:coreProperties>
</file>