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3CA2" w:rsidRDefault="00843CA2" w:rsidP="00843CA2">
      <w:pPr>
        <w:widowControl w:val="0"/>
        <w:suppressAutoHyphens/>
        <w:autoSpaceDN w:val="0"/>
        <w:textAlignment w:val="baseline"/>
        <w:rPr>
          <w:rFonts w:eastAsia="MingLiU_HKSCS-ExtB"/>
          <w:b/>
          <w:kern w:val="3"/>
          <w:sz w:val="22"/>
          <w:szCs w:val="22"/>
          <w:lang w:bidi="en-US"/>
        </w:rPr>
      </w:pPr>
      <w:r>
        <w:rPr>
          <w:rFonts w:eastAsia="MingLiU_HKSCS-ExtB"/>
          <w:b/>
          <w:kern w:val="3"/>
          <w:lang w:bidi="en-US"/>
        </w:rPr>
        <w:t>R O M Â N I A</w:t>
      </w:r>
    </w:p>
    <w:p w:rsidR="00843CA2" w:rsidRDefault="00843CA2" w:rsidP="00843CA2">
      <w:pPr>
        <w:widowControl w:val="0"/>
        <w:suppressAutoHyphens/>
        <w:autoSpaceDN w:val="0"/>
        <w:textAlignment w:val="baseline"/>
        <w:rPr>
          <w:rFonts w:eastAsia="MingLiU_HKSCS-ExtB"/>
          <w:b/>
          <w:kern w:val="3"/>
          <w:lang w:val="ro-RO" w:bidi="en-US"/>
        </w:rPr>
      </w:pPr>
      <w:r>
        <w:rPr>
          <w:rFonts w:eastAsia="MingLiU_HKSCS-ExtB"/>
          <w:b/>
          <w:kern w:val="3"/>
          <w:lang w:bidi="en-US"/>
        </w:rPr>
        <w:t>JUDEŢUL SATU MARE</w:t>
      </w:r>
    </w:p>
    <w:p w:rsidR="00843CA2" w:rsidRDefault="00843CA2" w:rsidP="00843CA2">
      <w:pPr>
        <w:widowControl w:val="0"/>
        <w:suppressAutoHyphens/>
        <w:autoSpaceDN w:val="0"/>
        <w:textAlignment w:val="baseline"/>
        <w:rPr>
          <w:rFonts w:eastAsia="MingLiU_HKSCS-ExtB"/>
          <w:b/>
          <w:kern w:val="3"/>
          <w:lang w:bidi="en-US"/>
        </w:rPr>
      </w:pPr>
      <w:r>
        <w:rPr>
          <w:rFonts w:eastAsia="MingLiU_HKSCS-ExtB"/>
          <w:b/>
          <w:kern w:val="3"/>
          <w:lang w:bidi="en-US"/>
        </w:rPr>
        <w:t>CONSILIUL LOCAL DOROLŢ</w:t>
      </w:r>
    </w:p>
    <w:p w:rsidR="00843CA2" w:rsidRDefault="00843CA2" w:rsidP="00843CA2">
      <w:pPr>
        <w:widowControl w:val="0"/>
        <w:suppressAutoHyphens/>
        <w:autoSpaceDN w:val="0"/>
        <w:textAlignment w:val="baseline"/>
        <w:rPr>
          <w:rFonts w:eastAsia="MingLiU_HKSCS-ExtB"/>
          <w:b/>
          <w:kern w:val="3"/>
          <w:lang w:bidi="en-US"/>
        </w:rPr>
      </w:pPr>
    </w:p>
    <w:p w:rsidR="00843CA2" w:rsidRDefault="00843CA2" w:rsidP="00843CA2">
      <w:pPr>
        <w:widowControl w:val="0"/>
        <w:suppressAutoHyphens/>
        <w:autoSpaceDN w:val="0"/>
        <w:textAlignment w:val="baseline"/>
        <w:rPr>
          <w:rFonts w:eastAsia="MingLiU_HKSCS-ExtB"/>
          <w:b/>
          <w:kern w:val="3"/>
          <w:lang w:bidi="en-US"/>
        </w:rPr>
      </w:pPr>
    </w:p>
    <w:p w:rsidR="00843CA2" w:rsidRDefault="00843CA2" w:rsidP="00843CA2">
      <w:pPr>
        <w:widowControl w:val="0"/>
        <w:suppressAutoHyphens/>
        <w:autoSpaceDN w:val="0"/>
        <w:textAlignment w:val="baseline"/>
        <w:rPr>
          <w:rFonts w:eastAsia="MingLiU_HKSCS-ExtB"/>
          <w:b/>
          <w:kern w:val="3"/>
          <w:lang w:bidi="en-US"/>
        </w:rPr>
      </w:pPr>
    </w:p>
    <w:p w:rsidR="00843CA2" w:rsidRDefault="00843CA2" w:rsidP="00843CA2">
      <w:pPr>
        <w:keepNext/>
        <w:widowControl w:val="0"/>
        <w:suppressAutoHyphens/>
        <w:autoSpaceDN w:val="0"/>
        <w:jc w:val="center"/>
        <w:textAlignment w:val="baseline"/>
        <w:outlineLvl w:val="1"/>
        <w:rPr>
          <w:rFonts w:eastAsia="Arial"/>
          <w:b/>
          <w:bCs/>
          <w:i/>
          <w:iCs/>
          <w:kern w:val="3"/>
          <w:lang w:bidi="en-US"/>
        </w:rPr>
      </w:pPr>
      <w:r>
        <w:rPr>
          <w:rFonts w:eastAsia="MingLiU_HKSCS-ExtB"/>
          <w:b/>
          <w:bCs/>
          <w:iCs/>
          <w:kern w:val="3"/>
          <w:u w:val="single"/>
          <w:lang w:bidi="en-US"/>
        </w:rPr>
        <w:t>H O T Ă R Â R E A    Nr.  72/2025</w:t>
      </w:r>
    </w:p>
    <w:p w:rsidR="00843CA2" w:rsidRDefault="00843CA2" w:rsidP="00843CA2">
      <w:pPr>
        <w:widowControl w:val="0"/>
        <w:suppressAutoHyphens/>
        <w:autoSpaceDN w:val="0"/>
        <w:jc w:val="center"/>
        <w:textAlignment w:val="baseline"/>
        <w:rPr>
          <w:rFonts w:eastAsiaTheme="minorEastAsia"/>
          <w:b/>
          <w:color w:val="000000" w:themeColor="text1"/>
        </w:rPr>
      </w:pPr>
      <w:proofErr w:type="spellStart"/>
      <w:proofErr w:type="gramStart"/>
      <w:r>
        <w:rPr>
          <w:rFonts w:eastAsiaTheme="minorEastAsia"/>
          <w:b/>
          <w:shd w:val="clear" w:color="auto" w:fill="FFFFFF"/>
        </w:rPr>
        <w:t>privind</w:t>
      </w:r>
      <w:proofErr w:type="spellEnd"/>
      <w:proofErr w:type="gramEnd"/>
      <w:r>
        <w:rPr>
          <w:rFonts w:eastAsiaTheme="minorEastAsia"/>
          <w:b/>
          <w:shd w:val="clear" w:color="auto" w:fill="FFFFFF"/>
        </w:rPr>
        <w:t xml:space="preserve"> </w:t>
      </w:r>
      <w:proofErr w:type="spellStart"/>
      <w:r>
        <w:rPr>
          <w:rFonts w:eastAsiaTheme="minorEastAsia"/>
          <w:b/>
          <w:shd w:val="clear" w:color="auto" w:fill="FFFFFF"/>
        </w:rPr>
        <w:t>stabilirea</w:t>
      </w:r>
      <w:proofErr w:type="spellEnd"/>
      <w:r>
        <w:rPr>
          <w:rFonts w:eastAsiaTheme="minorEastAsia"/>
          <w:b/>
          <w:shd w:val="clear" w:color="auto" w:fill="FFFFFF"/>
        </w:rPr>
        <w:t xml:space="preserve"> </w:t>
      </w:r>
      <w:proofErr w:type="spellStart"/>
      <w:r>
        <w:rPr>
          <w:rFonts w:eastAsiaTheme="minorEastAsia"/>
          <w:b/>
          <w:shd w:val="clear" w:color="auto" w:fill="FFFFFF"/>
        </w:rPr>
        <w:t>impozitelor</w:t>
      </w:r>
      <w:proofErr w:type="spellEnd"/>
      <w:r>
        <w:rPr>
          <w:rFonts w:eastAsiaTheme="minorEastAsia"/>
          <w:b/>
          <w:shd w:val="clear" w:color="auto" w:fill="FFFFFF"/>
        </w:rPr>
        <w:t xml:space="preserve"> </w:t>
      </w:r>
      <w:proofErr w:type="spellStart"/>
      <w:r>
        <w:rPr>
          <w:rFonts w:eastAsiaTheme="minorEastAsia"/>
          <w:b/>
          <w:shd w:val="clear" w:color="auto" w:fill="FFFFFF"/>
        </w:rPr>
        <w:t>si</w:t>
      </w:r>
      <w:proofErr w:type="spellEnd"/>
      <w:r>
        <w:rPr>
          <w:rFonts w:eastAsiaTheme="minorEastAsia"/>
          <w:b/>
          <w:shd w:val="clear" w:color="auto" w:fill="FFFFFF"/>
        </w:rPr>
        <w:t xml:space="preserve"> </w:t>
      </w:r>
      <w:proofErr w:type="spellStart"/>
      <w:r>
        <w:rPr>
          <w:rFonts w:eastAsiaTheme="minorEastAsia"/>
          <w:b/>
          <w:shd w:val="clear" w:color="auto" w:fill="FFFFFF"/>
        </w:rPr>
        <w:t>taxelor</w:t>
      </w:r>
      <w:proofErr w:type="spellEnd"/>
      <w:r>
        <w:rPr>
          <w:rFonts w:eastAsiaTheme="minorEastAsia"/>
          <w:b/>
          <w:shd w:val="clear" w:color="auto" w:fill="FFFFFF"/>
        </w:rPr>
        <w:t xml:space="preserve"> locale la </w:t>
      </w:r>
      <w:proofErr w:type="spellStart"/>
      <w:r>
        <w:rPr>
          <w:rFonts w:eastAsiaTheme="minorEastAsia"/>
          <w:b/>
          <w:shd w:val="clear" w:color="auto" w:fill="FFFFFF"/>
        </w:rPr>
        <w:t>nivelul</w:t>
      </w:r>
      <w:proofErr w:type="spellEnd"/>
      <w:r>
        <w:rPr>
          <w:rFonts w:eastAsiaTheme="minorEastAsia"/>
          <w:b/>
          <w:shd w:val="clear" w:color="auto" w:fill="FFFFFF"/>
        </w:rPr>
        <w:t xml:space="preserve"> </w:t>
      </w:r>
      <w:proofErr w:type="spellStart"/>
      <w:r>
        <w:rPr>
          <w:rFonts w:eastAsiaTheme="minorEastAsia"/>
          <w:b/>
          <w:shd w:val="clear" w:color="auto" w:fill="FFFFFF"/>
        </w:rPr>
        <w:t>comunei</w:t>
      </w:r>
      <w:proofErr w:type="spellEnd"/>
      <w:r>
        <w:rPr>
          <w:rFonts w:eastAsiaTheme="minorEastAsia"/>
          <w:b/>
          <w:shd w:val="clear" w:color="auto" w:fill="FFFFFF"/>
        </w:rPr>
        <w:t xml:space="preserve"> </w:t>
      </w:r>
      <w:proofErr w:type="spellStart"/>
      <w:r>
        <w:rPr>
          <w:rFonts w:eastAsiaTheme="minorEastAsia"/>
          <w:b/>
          <w:shd w:val="clear" w:color="auto" w:fill="FFFFFF"/>
        </w:rPr>
        <w:t>Dorolț</w:t>
      </w:r>
      <w:proofErr w:type="spellEnd"/>
      <w:r>
        <w:rPr>
          <w:rFonts w:eastAsiaTheme="minorEastAsia"/>
          <w:b/>
          <w:shd w:val="clear" w:color="auto" w:fill="FFFFFF"/>
        </w:rPr>
        <w:t xml:space="preserve"> </w:t>
      </w:r>
      <w:proofErr w:type="spellStart"/>
      <w:r>
        <w:rPr>
          <w:rFonts w:eastAsiaTheme="minorEastAsia"/>
          <w:b/>
          <w:shd w:val="clear" w:color="auto" w:fill="FFFFFF"/>
        </w:rPr>
        <w:t>pe</w:t>
      </w:r>
      <w:proofErr w:type="spellEnd"/>
      <w:r>
        <w:rPr>
          <w:rFonts w:eastAsiaTheme="minorEastAsia"/>
          <w:b/>
          <w:shd w:val="clear" w:color="auto" w:fill="FFFFFF"/>
        </w:rPr>
        <w:t xml:space="preserve"> </w:t>
      </w:r>
      <w:proofErr w:type="spellStart"/>
      <w:r>
        <w:rPr>
          <w:rFonts w:eastAsiaTheme="minorEastAsia"/>
          <w:b/>
          <w:shd w:val="clear" w:color="auto" w:fill="FFFFFF"/>
        </w:rPr>
        <w:t>anul</w:t>
      </w:r>
      <w:proofErr w:type="spellEnd"/>
      <w:r>
        <w:rPr>
          <w:rFonts w:eastAsiaTheme="minorEastAsia"/>
          <w:b/>
          <w:shd w:val="clear" w:color="auto" w:fill="FFFFFF"/>
        </w:rPr>
        <w:t xml:space="preserve"> 2026</w:t>
      </w:r>
      <w:r>
        <w:rPr>
          <w:rFonts w:eastAsiaTheme="minorEastAsia"/>
          <w:b/>
          <w:color w:val="000000" w:themeColor="text1"/>
        </w:rPr>
        <w:t>.</w:t>
      </w:r>
    </w:p>
    <w:p w:rsidR="00843CA2" w:rsidRDefault="00843CA2" w:rsidP="00843CA2">
      <w:pPr>
        <w:widowControl w:val="0"/>
        <w:suppressAutoHyphens/>
        <w:autoSpaceDN w:val="0"/>
        <w:jc w:val="center"/>
        <w:textAlignment w:val="baseline"/>
        <w:rPr>
          <w:rFonts w:eastAsiaTheme="minorEastAsia"/>
          <w:b/>
          <w:color w:val="000000" w:themeColor="text1"/>
        </w:rPr>
      </w:pPr>
    </w:p>
    <w:p w:rsidR="00843CA2" w:rsidRDefault="00843CA2" w:rsidP="00843CA2">
      <w:pPr>
        <w:widowControl w:val="0"/>
        <w:suppressAutoHyphens/>
        <w:autoSpaceDN w:val="0"/>
        <w:jc w:val="both"/>
        <w:textAlignment w:val="baseline"/>
        <w:rPr>
          <w:rFonts w:eastAsia="Andale Sans UI"/>
          <w:kern w:val="3"/>
          <w:lang w:bidi="en-US"/>
        </w:rPr>
      </w:pPr>
      <w:r>
        <w:rPr>
          <w:rFonts w:eastAsia="MingLiU_HKSCS-ExtB"/>
          <w:b/>
          <w:kern w:val="3"/>
          <w:lang w:bidi="en-US"/>
        </w:rPr>
        <w:t xml:space="preserve">         </w:t>
      </w:r>
      <w:proofErr w:type="spellStart"/>
      <w:r>
        <w:rPr>
          <w:rFonts w:eastAsia="MingLiU_HKSCS-ExtB"/>
          <w:b/>
          <w:kern w:val="3"/>
          <w:lang w:bidi="en-US"/>
        </w:rPr>
        <w:t>Consiliul</w:t>
      </w:r>
      <w:proofErr w:type="spellEnd"/>
      <w:r>
        <w:rPr>
          <w:rFonts w:eastAsia="MingLiU_HKSCS-ExtB"/>
          <w:b/>
          <w:kern w:val="3"/>
          <w:lang w:bidi="en-US"/>
        </w:rPr>
        <w:t xml:space="preserve"> Local </w:t>
      </w:r>
      <w:proofErr w:type="spellStart"/>
      <w:proofErr w:type="gramStart"/>
      <w:r>
        <w:rPr>
          <w:rFonts w:eastAsia="MingLiU_HKSCS-ExtB"/>
          <w:b/>
          <w:kern w:val="3"/>
          <w:lang w:bidi="en-US"/>
        </w:rPr>
        <w:t>Dorolţ</w:t>
      </w:r>
      <w:proofErr w:type="spellEnd"/>
      <w:r>
        <w:rPr>
          <w:rFonts w:eastAsia="MingLiU_HKSCS-ExtB"/>
          <w:b/>
          <w:kern w:val="3"/>
          <w:lang w:bidi="en-US"/>
        </w:rPr>
        <w:t xml:space="preserve"> ,</w:t>
      </w:r>
      <w:proofErr w:type="gramEnd"/>
      <w:r>
        <w:rPr>
          <w:rFonts w:eastAsia="MingLiU_HKSCS-ExtB"/>
          <w:b/>
          <w:kern w:val="3"/>
          <w:lang w:bidi="en-US"/>
        </w:rPr>
        <w:t xml:space="preserve"> </w:t>
      </w:r>
      <w:proofErr w:type="spellStart"/>
      <w:r>
        <w:rPr>
          <w:rFonts w:eastAsia="MingLiU_HKSCS-ExtB"/>
          <w:b/>
          <w:kern w:val="3"/>
          <w:lang w:bidi="en-US"/>
        </w:rPr>
        <w:t>întrunit</w:t>
      </w:r>
      <w:proofErr w:type="spellEnd"/>
      <w:r>
        <w:rPr>
          <w:rFonts w:eastAsia="MingLiU_HKSCS-ExtB"/>
          <w:b/>
          <w:kern w:val="3"/>
          <w:lang w:bidi="en-US"/>
        </w:rPr>
        <w:t xml:space="preserve"> </w:t>
      </w:r>
      <w:proofErr w:type="spellStart"/>
      <w:r>
        <w:rPr>
          <w:rFonts w:eastAsia="MingLiU_HKSCS-ExtB"/>
          <w:b/>
          <w:kern w:val="3"/>
          <w:lang w:bidi="en-US"/>
        </w:rPr>
        <w:t>în</w:t>
      </w:r>
      <w:proofErr w:type="spellEnd"/>
      <w:r>
        <w:rPr>
          <w:rFonts w:eastAsia="MingLiU_HKSCS-ExtB"/>
          <w:b/>
          <w:kern w:val="3"/>
          <w:lang w:bidi="en-US"/>
        </w:rPr>
        <w:t xml:space="preserve"> </w:t>
      </w:r>
      <w:proofErr w:type="spellStart"/>
      <w:r>
        <w:rPr>
          <w:rFonts w:eastAsia="MingLiU_HKSCS-ExtB"/>
          <w:b/>
          <w:kern w:val="3"/>
          <w:lang w:bidi="en-US"/>
        </w:rPr>
        <w:t>sedința</w:t>
      </w:r>
      <w:proofErr w:type="spellEnd"/>
      <w:r>
        <w:rPr>
          <w:rFonts w:eastAsia="MingLiU_HKSCS-ExtB"/>
          <w:b/>
          <w:kern w:val="3"/>
          <w:lang w:bidi="en-US"/>
        </w:rPr>
        <w:t xml:space="preserve"> </w:t>
      </w:r>
      <w:proofErr w:type="spellStart"/>
      <w:r>
        <w:rPr>
          <w:rFonts w:eastAsia="MingLiU_HKSCS-ExtB"/>
          <w:b/>
          <w:kern w:val="3"/>
          <w:lang w:bidi="en-US"/>
        </w:rPr>
        <w:t>ordinară</w:t>
      </w:r>
      <w:proofErr w:type="spellEnd"/>
      <w:r>
        <w:rPr>
          <w:rFonts w:eastAsia="MingLiU_HKSCS-ExtB"/>
          <w:b/>
          <w:kern w:val="3"/>
          <w:lang w:bidi="en-US"/>
        </w:rPr>
        <w:t xml:space="preserve"> la data </w:t>
      </w:r>
      <w:proofErr w:type="spellStart"/>
      <w:r>
        <w:rPr>
          <w:rFonts w:eastAsia="MingLiU_HKSCS-ExtB"/>
          <w:b/>
          <w:kern w:val="3"/>
          <w:lang w:bidi="en-US"/>
        </w:rPr>
        <w:t>de</w:t>
      </w:r>
      <w:proofErr w:type="spellEnd"/>
      <w:r>
        <w:rPr>
          <w:rFonts w:eastAsia="MingLiU_HKSCS-ExtB"/>
          <w:b/>
          <w:kern w:val="3"/>
          <w:lang w:bidi="en-US"/>
        </w:rPr>
        <w:t xml:space="preserve"> 23.10.2025;</w:t>
      </w:r>
    </w:p>
    <w:p w:rsidR="00843CA2" w:rsidRDefault="00843CA2" w:rsidP="00843CA2">
      <w:pPr>
        <w:jc w:val="both"/>
        <w:rPr>
          <w:lang w:val="ro-RO"/>
        </w:rPr>
      </w:pPr>
      <w:proofErr w:type="spellStart"/>
      <w:r>
        <w:rPr>
          <w:rFonts w:eastAsia="MingLiU_HKSCS-ExtB"/>
        </w:rPr>
        <w:t>Având</w:t>
      </w:r>
      <w:proofErr w:type="spellEnd"/>
      <w:r>
        <w:rPr>
          <w:rFonts w:eastAsia="MingLiU_HKSCS-ExtB"/>
        </w:rPr>
        <w:t xml:space="preserve"> </w:t>
      </w:r>
      <w:proofErr w:type="spellStart"/>
      <w:r>
        <w:rPr>
          <w:rFonts w:eastAsia="MingLiU_HKSCS-ExtB"/>
        </w:rPr>
        <w:t>în</w:t>
      </w:r>
      <w:proofErr w:type="spellEnd"/>
      <w:r>
        <w:rPr>
          <w:rFonts w:eastAsia="MingLiU_HKSCS-ExtB"/>
        </w:rPr>
        <w:t xml:space="preserve"> </w:t>
      </w:r>
      <w:proofErr w:type="spellStart"/>
      <w:r>
        <w:rPr>
          <w:rFonts w:eastAsia="MingLiU_HKSCS-ExtB"/>
        </w:rPr>
        <w:t>vedere</w:t>
      </w:r>
      <w:proofErr w:type="spellEnd"/>
      <w:r>
        <w:rPr>
          <w:rFonts w:eastAsia="MingLiU_HKSCS-ExtB"/>
        </w:rPr>
        <w:t xml:space="preserve"> </w:t>
      </w:r>
      <w:proofErr w:type="spellStart"/>
      <w:r>
        <w:t>referatul</w:t>
      </w:r>
      <w:proofErr w:type="spellEnd"/>
      <w:r>
        <w:t xml:space="preserve"> de </w:t>
      </w:r>
      <w:proofErr w:type="spellStart"/>
      <w:r>
        <w:t>aprobare</w:t>
      </w:r>
      <w:proofErr w:type="spellEnd"/>
      <w:r>
        <w:rPr>
          <w:rFonts w:eastAsia="MingLiU_HKSCS-ExtB"/>
        </w:rPr>
        <w:t xml:space="preserve"> ,</w:t>
      </w:r>
      <w:r>
        <w:t xml:space="preserve"> </w:t>
      </w:r>
      <w:proofErr w:type="spellStart"/>
      <w:r>
        <w:t>raportul</w:t>
      </w:r>
      <w:proofErr w:type="spellEnd"/>
      <w:r>
        <w:t xml:space="preserve"> </w:t>
      </w:r>
      <w:proofErr w:type="spellStart"/>
      <w:r>
        <w:t>Comisiei</w:t>
      </w:r>
      <w:proofErr w:type="spellEnd"/>
      <w:r>
        <w:t xml:space="preserve"> de </w:t>
      </w:r>
      <w:proofErr w:type="spellStart"/>
      <w:r>
        <w:t>specialitate</w:t>
      </w:r>
      <w:proofErr w:type="spellEnd"/>
      <w:r>
        <w:t xml:space="preserve"> 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probleme</w:t>
      </w:r>
      <w:proofErr w:type="spellEnd"/>
      <w:r>
        <w:t xml:space="preserve"> de  </w:t>
      </w:r>
      <w:proofErr w:type="spellStart"/>
      <w:r>
        <w:t>activităţi</w:t>
      </w:r>
      <w:proofErr w:type="spellEnd"/>
      <w:r>
        <w:t xml:space="preserve"> </w:t>
      </w:r>
      <w:proofErr w:type="spellStart"/>
      <w:r>
        <w:t>economico-financiare</w:t>
      </w:r>
      <w:proofErr w:type="spellEnd"/>
      <w:r>
        <w:t xml:space="preserve">,  </w:t>
      </w:r>
      <w:proofErr w:type="spellStart"/>
      <w:r>
        <w:rPr>
          <w:rFonts w:eastAsia="MingLiU_HKSCS-ExtB"/>
        </w:rPr>
        <w:t>financiar</w:t>
      </w:r>
      <w:proofErr w:type="spellEnd"/>
      <w:r>
        <w:rPr>
          <w:rFonts w:eastAsia="MingLiU_HKSCS-ExtB"/>
        </w:rPr>
        <w:t xml:space="preserve"> , social - cultural, </w:t>
      </w:r>
      <w:proofErr w:type="spellStart"/>
      <w:r>
        <w:rPr>
          <w:rFonts w:eastAsia="MingLiU_HKSCS-ExtB"/>
        </w:rPr>
        <w:t>culte</w:t>
      </w:r>
      <w:proofErr w:type="spellEnd"/>
      <w:r>
        <w:rPr>
          <w:rFonts w:eastAsia="MingLiU_HKSCS-ExtB"/>
        </w:rPr>
        <w:t xml:space="preserve">, </w:t>
      </w:r>
      <w:proofErr w:type="spellStart"/>
      <w:r>
        <w:rPr>
          <w:rFonts w:eastAsia="MingLiU_HKSCS-ExtB"/>
        </w:rPr>
        <w:t>invăţământ</w:t>
      </w:r>
      <w:proofErr w:type="spellEnd"/>
      <w:r>
        <w:rPr>
          <w:rFonts w:eastAsia="MingLiU_HKSCS-ExtB"/>
        </w:rPr>
        <w:t xml:space="preserve"> , </w:t>
      </w:r>
      <w:proofErr w:type="spellStart"/>
      <w:r>
        <w:rPr>
          <w:rFonts w:eastAsia="MingLiU_HKSCS-ExtB"/>
        </w:rPr>
        <w:t>sănătate</w:t>
      </w:r>
      <w:proofErr w:type="spellEnd"/>
      <w:r>
        <w:rPr>
          <w:rFonts w:eastAsia="MingLiU_HKSCS-ExtB"/>
        </w:rPr>
        <w:t xml:space="preserve"> </w:t>
      </w:r>
      <w:proofErr w:type="spellStart"/>
      <w:r>
        <w:rPr>
          <w:rFonts w:eastAsia="MingLiU_HKSCS-ExtB"/>
        </w:rPr>
        <w:t>şi</w:t>
      </w:r>
      <w:proofErr w:type="spellEnd"/>
      <w:r>
        <w:rPr>
          <w:rFonts w:eastAsia="MingLiU_HKSCS-ExtB"/>
        </w:rPr>
        <w:t xml:space="preserve"> </w:t>
      </w:r>
      <w:proofErr w:type="spellStart"/>
      <w:r>
        <w:rPr>
          <w:rFonts w:eastAsia="MingLiU_HKSCS-ExtB"/>
        </w:rPr>
        <w:t>familie</w:t>
      </w:r>
      <w:proofErr w:type="spellEnd"/>
      <w:r>
        <w:rPr>
          <w:rFonts w:eastAsia="MingLiU_HKSCS-ExtB"/>
        </w:rPr>
        <w:t xml:space="preserve">, </w:t>
      </w:r>
      <w:proofErr w:type="spellStart"/>
      <w:r>
        <w:rPr>
          <w:rFonts w:eastAsia="MingLiU_HKSCS-ExtB"/>
        </w:rPr>
        <w:t>juridică</w:t>
      </w:r>
      <w:proofErr w:type="spellEnd"/>
      <w:r>
        <w:rPr>
          <w:rFonts w:eastAsia="MingLiU_HKSCS-ExtB"/>
        </w:rPr>
        <w:t xml:space="preserve"> </w:t>
      </w:r>
      <w:proofErr w:type="spellStart"/>
      <w:r>
        <w:rPr>
          <w:rFonts w:eastAsia="MingLiU_HKSCS-ExtB"/>
        </w:rPr>
        <w:t>şi</w:t>
      </w:r>
      <w:proofErr w:type="spellEnd"/>
      <w:r>
        <w:rPr>
          <w:rFonts w:eastAsia="MingLiU_HKSCS-ExtB"/>
        </w:rPr>
        <w:t xml:space="preserve"> </w:t>
      </w:r>
      <w:proofErr w:type="spellStart"/>
      <w:r>
        <w:rPr>
          <w:rFonts w:eastAsia="MingLiU_HKSCS-ExtB"/>
        </w:rPr>
        <w:t>disciplină</w:t>
      </w:r>
      <w:proofErr w:type="spellEnd"/>
      <w:r>
        <w:rPr>
          <w:rFonts w:eastAsia="MingLiU_HKSCS-ExtB"/>
        </w:rPr>
        <w:t xml:space="preserve"> , </w:t>
      </w:r>
      <w:proofErr w:type="spellStart"/>
      <w:r>
        <w:rPr>
          <w:rFonts w:eastAsia="MingLiU_HKSCS-ExtB"/>
        </w:rPr>
        <w:t>precum</w:t>
      </w:r>
      <w:proofErr w:type="spellEnd"/>
      <w:r>
        <w:rPr>
          <w:rFonts w:eastAsia="MingLiU_HKSCS-ExtB"/>
        </w:rPr>
        <w:t xml:space="preserve"> </w:t>
      </w:r>
      <w:proofErr w:type="spellStart"/>
      <w:r>
        <w:rPr>
          <w:rFonts w:eastAsia="MingLiU_HKSCS-ExtB"/>
        </w:rPr>
        <w:t>şi</w:t>
      </w:r>
      <w:proofErr w:type="spellEnd"/>
      <w:r>
        <w:rPr>
          <w:rFonts w:eastAsia="MingLiU_HKSCS-ExtB"/>
        </w:rPr>
        <w:t xml:space="preserve"> </w:t>
      </w:r>
      <w:proofErr w:type="spellStart"/>
      <w:r>
        <w:rPr>
          <w:rFonts w:eastAsia="MingLiU_HKSCS-ExtB"/>
        </w:rPr>
        <w:t>raportul</w:t>
      </w:r>
      <w:proofErr w:type="spellEnd"/>
      <w:r>
        <w:rPr>
          <w:rFonts w:eastAsia="MingLiU_HKSCS-ExtB"/>
        </w:rPr>
        <w:t xml:space="preserve"> </w:t>
      </w:r>
      <w:proofErr w:type="spellStart"/>
      <w:r>
        <w:rPr>
          <w:rFonts w:eastAsia="MingLiU_HKSCS-ExtB"/>
        </w:rPr>
        <w:t>compartimentului</w:t>
      </w:r>
      <w:proofErr w:type="spellEnd"/>
      <w:r>
        <w:rPr>
          <w:rFonts w:eastAsia="MingLiU_HKSCS-ExtB"/>
        </w:rPr>
        <w:t xml:space="preserve"> de resort din </w:t>
      </w:r>
      <w:proofErr w:type="spellStart"/>
      <w:r>
        <w:rPr>
          <w:rFonts w:eastAsia="MingLiU_HKSCS-ExtB"/>
        </w:rPr>
        <w:t>aparatul</w:t>
      </w:r>
      <w:proofErr w:type="spellEnd"/>
      <w:r>
        <w:rPr>
          <w:rFonts w:eastAsia="MingLiU_HKSCS-ExtB"/>
        </w:rPr>
        <w:t xml:space="preserve"> </w:t>
      </w:r>
      <w:proofErr w:type="spellStart"/>
      <w:r>
        <w:rPr>
          <w:rFonts w:eastAsia="MingLiU_HKSCS-ExtB"/>
        </w:rPr>
        <w:t>propriu</w:t>
      </w:r>
      <w:proofErr w:type="spellEnd"/>
      <w:r>
        <w:rPr>
          <w:rFonts w:eastAsia="MingLiU_HKSCS-ExtB"/>
        </w:rPr>
        <w:t xml:space="preserve"> al </w:t>
      </w:r>
      <w:proofErr w:type="spellStart"/>
      <w:r>
        <w:rPr>
          <w:rFonts w:eastAsia="MingLiU_HKSCS-ExtB"/>
        </w:rPr>
        <w:t>Primăriei</w:t>
      </w:r>
      <w:proofErr w:type="spellEnd"/>
      <w:r>
        <w:rPr>
          <w:rFonts w:eastAsia="MingLiU_HKSCS-ExtB"/>
        </w:rPr>
        <w:t xml:space="preserve"> </w:t>
      </w:r>
      <w:proofErr w:type="spellStart"/>
      <w:r>
        <w:rPr>
          <w:rFonts w:eastAsia="MingLiU_HKSCS-ExtB"/>
        </w:rPr>
        <w:t>Dorolţ</w:t>
      </w:r>
      <w:proofErr w:type="spellEnd"/>
      <w:r>
        <w:rPr>
          <w:rFonts w:eastAsia="MingLiU_HKSCS-ExtB"/>
        </w:rPr>
        <w:t xml:space="preserve">, </w:t>
      </w:r>
      <w:proofErr w:type="spellStart"/>
      <w:r>
        <w:rPr>
          <w:rFonts w:eastAsia="MingLiU_HKSCS-ExtB"/>
        </w:rPr>
        <w:t>prin</w:t>
      </w:r>
      <w:proofErr w:type="spellEnd"/>
      <w:r>
        <w:rPr>
          <w:rFonts w:eastAsia="MingLiU_HKSCS-ExtB"/>
        </w:rPr>
        <w:t xml:space="preserve"> care se </w:t>
      </w:r>
      <w:proofErr w:type="spellStart"/>
      <w:r>
        <w:rPr>
          <w:rFonts w:eastAsia="MingLiU_HKSCS-ExtB"/>
        </w:rPr>
        <w:t>propune</w:t>
      </w:r>
      <w:proofErr w:type="spellEnd"/>
      <w:r>
        <w:rPr>
          <w:rFonts w:eastAsia="MingLiU_HKSCS-ExtB"/>
        </w:rPr>
        <w:t xml:space="preserve"> </w:t>
      </w:r>
      <w:r>
        <w:t xml:space="preserve"> </w:t>
      </w:r>
      <w:proofErr w:type="spellStart"/>
      <w:r>
        <w:t>necesitatea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oportunitatea</w:t>
      </w:r>
      <w:proofErr w:type="spellEnd"/>
      <w:r>
        <w:t xml:space="preserve"> </w:t>
      </w:r>
      <w:proofErr w:type="spellStart"/>
      <w:r>
        <w:t>proiectului</w:t>
      </w:r>
      <w:proofErr w:type="spellEnd"/>
      <w:r>
        <w:t xml:space="preserve"> </w:t>
      </w:r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privind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stabilirea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impozitelor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taxelor</w:t>
      </w:r>
      <w:proofErr w:type="spellEnd"/>
      <w:r>
        <w:rPr>
          <w:shd w:val="clear" w:color="auto" w:fill="FFFFFF"/>
        </w:rPr>
        <w:t xml:space="preserve"> locale la </w:t>
      </w:r>
      <w:proofErr w:type="spellStart"/>
      <w:r>
        <w:rPr>
          <w:shd w:val="clear" w:color="auto" w:fill="FFFFFF"/>
        </w:rPr>
        <w:t>nivelul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comunei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Dorolț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anul</w:t>
      </w:r>
      <w:proofErr w:type="spellEnd"/>
      <w:r>
        <w:rPr>
          <w:shd w:val="clear" w:color="auto" w:fill="FFFFFF"/>
        </w:rPr>
        <w:t xml:space="preserve"> 2026</w:t>
      </w:r>
      <w:r>
        <w:t>.</w:t>
      </w:r>
    </w:p>
    <w:p w:rsidR="00843CA2" w:rsidRDefault="00843CA2" w:rsidP="00843CA2">
      <w:pPr>
        <w:tabs>
          <w:tab w:val="left" w:pos="1134"/>
        </w:tabs>
        <w:jc w:val="both"/>
        <w:rPr>
          <w:rFonts w:eastAsiaTheme="minorEastAsia"/>
          <w:lang w:eastAsia="ro-RO"/>
        </w:rPr>
      </w:pPr>
      <w:r>
        <w:rPr>
          <w:rFonts w:eastAsiaTheme="minorEastAsia"/>
          <w:lang w:eastAsia="ro-RO"/>
        </w:rPr>
        <w:t xml:space="preserve">        </w:t>
      </w:r>
      <w:proofErr w:type="spellStart"/>
      <w:r>
        <w:rPr>
          <w:rFonts w:eastAsiaTheme="minorEastAsia"/>
          <w:lang w:eastAsia="ro-RO"/>
        </w:rPr>
        <w:t>Având</w:t>
      </w:r>
      <w:proofErr w:type="spellEnd"/>
      <w:r>
        <w:rPr>
          <w:rFonts w:eastAsiaTheme="minorEastAsia"/>
          <w:lang w:eastAsia="ro-RO"/>
        </w:rPr>
        <w:t xml:space="preserve"> </w:t>
      </w:r>
      <w:proofErr w:type="spellStart"/>
      <w:r>
        <w:rPr>
          <w:rFonts w:eastAsiaTheme="minorEastAsia"/>
          <w:lang w:eastAsia="ro-RO"/>
        </w:rPr>
        <w:t>în</w:t>
      </w:r>
      <w:proofErr w:type="spellEnd"/>
      <w:r>
        <w:rPr>
          <w:rFonts w:eastAsiaTheme="minorEastAsia"/>
          <w:lang w:eastAsia="ro-RO"/>
        </w:rPr>
        <w:t xml:space="preserve"> </w:t>
      </w:r>
      <w:proofErr w:type="spellStart"/>
      <w:r>
        <w:rPr>
          <w:rFonts w:eastAsiaTheme="minorEastAsia"/>
          <w:lang w:eastAsia="ro-RO"/>
        </w:rPr>
        <w:t>vedere</w:t>
      </w:r>
      <w:proofErr w:type="spellEnd"/>
      <w:r>
        <w:rPr>
          <w:rFonts w:eastAsiaTheme="minorEastAsia"/>
          <w:lang w:eastAsia="ro-RO"/>
        </w:rPr>
        <w:t xml:space="preserve"> </w:t>
      </w:r>
      <w:proofErr w:type="spellStart"/>
      <w:r>
        <w:rPr>
          <w:rFonts w:eastAsiaTheme="minorEastAsia"/>
          <w:lang w:eastAsia="ro-RO"/>
        </w:rPr>
        <w:t>temeiurile</w:t>
      </w:r>
      <w:proofErr w:type="spellEnd"/>
      <w:r>
        <w:rPr>
          <w:rFonts w:eastAsiaTheme="minorEastAsia"/>
          <w:lang w:eastAsia="ro-RO"/>
        </w:rPr>
        <w:t xml:space="preserve"> </w:t>
      </w:r>
      <w:proofErr w:type="spellStart"/>
      <w:r>
        <w:rPr>
          <w:rFonts w:eastAsiaTheme="minorEastAsia"/>
          <w:lang w:eastAsia="ro-RO"/>
        </w:rPr>
        <w:t>juridice</w:t>
      </w:r>
      <w:proofErr w:type="spellEnd"/>
      <w:r>
        <w:rPr>
          <w:rFonts w:eastAsiaTheme="minorEastAsia"/>
          <w:lang w:eastAsia="ro-RO"/>
        </w:rPr>
        <w:t xml:space="preserve">, </w:t>
      </w:r>
      <w:proofErr w:type="spellStart"/>
      <w:r>
        <w:rPr>
          <w:rFonts w:eastAsiaTheme="minorEastAsia"/>
          <w:lang w:eastAsia="ro-RO"/>
        </w:rPr>
        <w:t>respectiv</w:t>
      </w:r>
      <w:proofErr w:type="spellEnd"/>
      <w:r>
        <w:rPr>
          <w:rFonts w:eastAsiaTheme="minorEastAsia"/>
          <w:lang w:eastAsia="ro-RO"/>
        </w:rPr>
        <w:t xml:space="preserve"> </w:t>
      </w:r>
      <w:proofErr w:type="spellStart"/>
      <w:r>
        <w:rPr>
          <w:rFonts w:eastAsiaTheme="minorEastAsia"/>
          <w:lang w:eastAsia="ro-RO"/>
        </w:rPr>
        <w:t>prevederile</w:t>
      </w:r>
      <w:proofErr w:type="spellEnd"/>
      <w:r>
        <w:rPr>
          <w:rFonts w:eastAsiaTheme="minorEastAsia"/>
          <w:lang w:eastAsia="ro-RO"/>
        </w:rPr>
        <w:t>:</w:t>
      </w:r>
    </w:p>
    <w:p w:rsidR="00843CA2" w:rsidRDefault="00843CA2" w:rsidP="00843CA2">
      <w:pPr>
        <w:spacing w:line="340" w:lineRule="exact"/>
        <w:jc w:val="both"/>
        <w:rPr>
          <w:rFonts w:eastAsiaTheme="minorEastAsia"/>
        </w:rPr>
      </w:pPr>
      <w:proofErr w:type="spellStart"/>
      <w:r>
        <w:rPr>
          <w:rFonts w:eastAsiaTheme="minorEastAsia"/>
        </w:rPr>
        <w:t>Având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în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vedere</w:t>
      </w:r>
      <w:proofErr w:type="spellEnd"/>
      <w:r>
        <w:rPr>
          <w:rFonts w:eastAsiaTheme="minorEastAsia"/>
        </w:rPr>
        <w:t xml:space="preserve"> art. 491, </w:t>
      </w:r>
      <w:proofErr w:type="spellStart"/>
      <w:r>
        <w:rPr>
          <w:rFonts w:eastAsiaTheme="minorEastAsia"/>
        </w:rPr>
        <w:t>alin</w:t>
      </w:r>
      <w:proofErr w:type="spellEnd"/>
      <w:r>
        <w:rPr>
          <w:rFonts w:eastAsiaTheme="minorEastAsia"/>
        </w:rPr>
        <w:t xml:space="preserve">. 1 din </w:t>
      </w:r>
      <w:proofErr w:type="spellStart"/>
      <w:r>
        <w:rPr>
          <w:rFonts w:eastAsiaTheme="minorEastAsia"/>
        </w:rPr>
        <w:t>Legea</w:t>
      </w:r>
      <w:proofErr w:type="spellEnd"/>
      <w:r>
        <w:rPr>
          <w:rFonts w:eastAsiaTheme="minorEastAsia"/>
        </w:rPr>
        <w:t xml:space="preserve"> nr. 227/2015 </w:t>
      </w:r>
      <w:proofErr w:type="spellStart"/>
      <w:r>
        <w:rPr>
          <w:rFonts w:eastAsiaTheme="minorEastAsia"/>
        </w:rPr>
        <w:t>privind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Codul</w:t>
      </w:r>
      <w:proofErr w:type="spellEnd"/>
      <w:r>
        <w:rPr>
          <w:rFonts w:eastAsiaTheme="minorEastAsia"/>
        </w:rPr>
        <w:t xml:space="preserve"> Fiscal, cu </w:t>
      </w:r>
      <w:proofErr w:type="spellStart"/>
      <w:r>
        <w:rPr>
          <w:rFonts w:eastAsiaTheme="minorEastAsia"/>
        </w:rPr>
        <w:t>modificările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și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completările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ulterioare</w:t>
      </w:r>
      <w:proofErr w:type="spellEnd"/>
      <w:r>
        <w:rPr>
          <w:rFonts w:eastAsiaTheme="minorEastAsia"/>
        </w:rPr>
        <w:t xml:space="preserve">, care </w:t>
      </w:r>
      <w:proofErr w:type="spellStart"/>
      <w:r>
        <w:rPr>
          <w:rFonts w:eastAsiaTheme="minorEastAsia"/>
        </w:rPr>
        <w:t>prevede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faptul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că</w:t>
      </w:r>
      <w:proofErr w:type="spellEnd"/>
      <w:r>
        <w:rPr>
          <w:rFonts w:eastAsiaTheme="minorEastAsia"/>
        </w:rPr>
        <w:t xml:space="preserve">, </w:t>
      </w:r>
      <w:proofErr w:type="spellStart"/>
      <w:r>
        <w:rPr>
          <w:rFonts w:eastAsiaTheme="minorEastAsia"/>
        </w:rPr>
        <w:t>în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cazul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oricărui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impozit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sau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oricărei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taxe</w:t>
      </w:r>
      <w:proofErr w:type="spellEnd"/>
      <w:r>
        <w:rPr>
          <w:rFonts w:eastAsiaTheme="minorEastAsia"/>
        </w:rPr>
        <w:t xml:space="preserve"> locale, care </w:t>
      </w:r>
      <w:proofErr w:type="spellStart"/>
      <w:r>
        <w:rPr>
          <w:rFonts w:eastAsiaTheme="minorEastAsia"/>
        </w:rPr>
        <w:t>constă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într</w:t>
      </w:r>
      <w:proofErr w:type="spellEnd"/>
      <w:r>
        <w:rPr>
          <w:rFonts w:eastAsiaTheme="minorEastAsia"/>
        </w:rPr>
        <w:t xml:space="preserve">-o </w:t>
      </w:r>
      <w:proofErr w:type="spellStart"/>
      <w:r>
        <w:rPr>
          <w:rFonts w:eastAsiaTheme="minorEastAsia"/>
        </w:rPr>
        <w:t>anumită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sumă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în</w:t>
      </w:r>
      <w:proofErr w:type="spellEnd"/>
      <w:r>
        <w:rPr>
          <w:rFonts w:eastAsiaTheme="minorEastAsia"/>
        </w:rPr>
        <w:t xml:space="preserve"> lei </w:t>
      </w:r>
      <w:proofErr w:type="spellStart"/>
      <w:r>
        <w:rPr>
          <w:rFonts w:eastAsiaTheme="minorEastAsia"/>
        </w:rPr>
        <w:t>sau</w:t>
      </w:r>
      <w:proofErr w:type="spellEnd"/>
      <w:r>
        <w:rPr>
          <w:rFonts w:eastAsiaTheme="minorEastAsia"/>
        </w:rPr>
        <w:t xml:space="preserve"> care </w:t>
      </w:r>
      <w:proofErr w:type="spellStart"/>
      <w:r>
        <w:rPr>
          <w:rFonts w:eastAsiaTheme="minorEastAsia"/>
        </w:rPr>
        <w:t>este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stabilită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pe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baza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unei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anumite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sume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în</w:t>
      </w:r>
      <w:proofErr w:type="spellEnd"/>
      <w:r>
        <w:rPr>
          <w:rFonts w:eastAsiaTheme="minorEastAsia"/>
        </w:rPr>
        <w:t xml:space="preserve"> lei, </w:t>
      </w:r>
      <w:proofErr w:type="spellStart"/>
      <w:r>
        <w:rPr>
          <w:rFonts w:eastAsiaTheme="minorEastAsia"/>
        </w:rPr>
        <w:t>sumele</w:t>
      </w:r>
      <w:proofErr w:type="spellEnd"/>
      <w:r>
        <w:rPr>
          <w:rFonts w:eastAsiaTheme="minorEastAsia"/>
        </w:rPr>
        <w:t xml:space="preserve"> respective se </w:t>
      </w:r>
      <w:proofErr w:type="spellStart"/>
      <w:r>
        <w:rPr>
          <w:rFonts w:eastAsiaTheme="minorEastAsia"/>
        </w:rPr>
        <w:t>indexează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anual</w:t>
      </w:r>
      <w:proofErr w:type="spellEnd"/>
      <w:r>
        <w:rPr>
          <w:rFonts w:eastAsiaTheme="minorEastAsia"/>
        </w:rPr>
        <w:t xml:space="preserve">, </w:t>
      </w:r>
      <w:proofErr w:type="spellStart"/>
      <w:r>
        <w:rPr>
          <w:rFonts w:eastAsiaTheme="minorEastAsia"/>
        </w:rPr>
        <w:t>până</w:t>
      </w:r>
      <w:proofErr w:type="spellEnd"/>
      <w:r>
        <w:rPr>
          <w:rFonts w:eastAsiaTheme="minorEastAsia"/>
        </w:rPr>
        <w:t xml:space="preserve"> la 30 </w:t>
      </w:r>
      <w:proofErr w:type="spellStart"/>
      <w:r>
        <w:rPr>
          <w:rFonts w:eastAsiaTheme="minorEastAsia"/>
        </w:rPr>
        <w:t>aprilie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ținând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cont</w:t>
      </w:r>
      <w:proofErr w:type="spellEnd"/>
      <w:r>
        <w:rPr>
          <w:rFonts w:eastAsiaTheme="minorEastAsia"/>
        </w:rPr>
        <w:t xml:space="preserve"> de rata </w:t>
      </w:r>
      <w:proofErr w:type="spellStart"/>
      <w:r>
        <w:rPr>
          <w:rFonts w:eastAsiaTheme="minorEastAsia"/>
        </w:rPr>
        <w:t>inflației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pentru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anul</w:t>
      </w:r>
      <w:proofErr w:type="spellEnd"/>
      <w:r>
        <w:rPr>
          <w:rFonts w:eastAsiaTheme="minorEastAsia"/>
        </w:rPr>
        <w:t xml:space="preserve"> fiscal anterior, </w:t>
      </w:r>
      <w:proofErr w:type="spellStart"/>
      <w:r>
        <w:rPr>
          <w:rFonts w:eastAsiaTheme="minorEastAsia"/>
        </w:rPr>
        <w:t>comunicată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pe</w:t>
      </w:r>
      <w:proofErr w:type="spellEnd"/>
      <w:r>
        <w:rPr>
          <w:rFonts w:eastAsiaTheme="minorEastAsia"/>
        </w:rPr>
        <w:t xml:space="preserve"> site-</w:t>
      </w:r>
      <w:proofErr w:type="spellStart"/>
      <w:r>
        <w:rPr>
          <w:rFonts w:eastAsiaTheme="minorEastAsia"/>
        </w:rPr>
        <w:t>urile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oficiale</w:t>
      </w:r>
      <w:proofErr w:type="spellEnd"/>
      <w:r>
        <w:rPr>
          <w:rFonts w:eastAsiaTheme="minorEastAsia"/>
        </w:rPr>
        <w:t xml:space="preserve"> ale </w:t>
      </w:r>
      <w:proofErr w:type="spellStart"/>
      <w:r>
        <w:rPr>
          <w:rFonts w:eastAsiaTheme="minorEastAsia"/>
        </w:rPr>
        <w:t>Ministerului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Finanțelor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Publice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și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Ministerului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Dezvoltării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Regionale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și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Administraiei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Publice</w:t>
      </w:r>
      <w:proofErr w:type="spellEnd"/>
      <w:r>
        <w:rPr>
          <w:rFonts w:eastAsiaTheme="minorEastAsia"/>
        </w:rPr>
        <w:t>.</w:t>
      </w:r>
    </w:p>
    <w:p w:rsidR="00843CA2" w:rsidRDefault="00843CA2" w:rsidP="00843CA2">
      <w:pPr>
        <w:spacing w:line="340" w:lineRule="exact"/>
        <w:jc w:val="both"/>
        <w:rPr>
          <w:lang w:val="ro-RO" w:eastAsia="ro-RO"/>
        </w:rPr>
      </w:pPr>
      <w:proofErr w:type="spellStart"/>
      <w:r>
        <w:rPr>
          <w:lang w:eastAsia="ro-RO"/>
        </w:rPr>
        <w:t>Potrivit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datelor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publicate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pe</w:t>
      </w:r>
      <w:proofErr w:type="spellEnd"/>
      <w:r>
        <w:rPr>
          <w:lang w:eastAsia="ro-RO"/>
        </w:rPr>
        <w:t xml:space="preserve"> site-</w:t>
      </w:r>
      <w:proofErr w:type="spellStart"/>
      <w:r>
        <w:rPr>
          <w:lang w:eastAsia="ro-RO"/>
        </w:rPr>
        <w:t>ul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Ministerului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Finanț</w:t>
      </w:r>
      <w:proofErr w:type="gramStart"/>
      <w:r>
        <w:rPr>
          <w:lang w:eastAsia="ro-RO"/>
        </w:rPr>
        <w:t>elor</w:t>
      </w:r>
      <w:proofErr w:type="spellEnd"/>
      <w:r>
        <w:rPr>
          <w:lang w:eastAsia="ro-RO"/>
        </w:rPr>
        <w:t xml:space="preserve"> </w:t>
      </w:r>
      <w:r>
        <w:rPr>
          <w:i/>
          <w:lang w:eastAsia="ro-RO"/>
        </w:rPr>
        <w:t>”</w:t>
      </w:r>
      <w:proofErr w:type="spellStart"/>
      <w:proofErr w:type="gramEnd"/>
      <w:r>
        <w:rPr>
          <w:i/>
          <w:lang w:eastAsia="ro-RO"/>
        </w:rPr>
        <w:t>Pentru</w:t>
      </w:r>
      <w:proofErr w:type="spellEnd"/>
      <w:r>
        <w:rPr>
          <w:i/>
          <w:lang w:eastAsia="ro-RO"/>
        </w:rPr>
        <w:t xml:space="preserve"> </w:t>
      </w:r>
      <w:proofErr w:type="spellStart"/>
      <w:r>
        <w:rPr>
          <w:i/>
          <w:lang w:eastAsia="ro-RO"/>
        </w:rPr>
        <w:t>indexarea</w:t>
      </w:r>
      <w:proofErr w:type="spellEnd"/>
      <w:r>
        <w:rPr>
          <w:i/>
          <w:lang w:eastAsia="ro-RO"/>
        </w:rPr>
        <w:t xml:space="preserve"> </w:t>
      </w:r>
      <w:proofErr w:type="spellStart"/>
      <w:r>
        <w:rPr>
          <w:i/>
          <w:lang w:eastAsia="ro-RO"/>
        </w:rPr>
        <w:t>impozitelor</w:t>
      </w:r>
      <w:proofErr w:type="spellEnd"/>
      <w:r>
        <w:rPr>
          <w:i/>
          <w:lang w:eastAsia="ro-RO"/>
        </w:rPr>
        <w:t xml:space="preserve"> </w:t>
      </w:r>
      <w:proofErr w:type="spellStart"/>
      <w:r>
        <w:rPr>
          <w:i/>
          <w:lang w:eastAsia="ro-RO"/>
        </w:rPr>
        <w:t>și</w:t>
      </w:r>
      <w:proofErr w:type="spellEnd"/>
      <w:r>
        <w:rPr>
          <w:i/>
          <w:lang w:eastAsia="ro-RO"/>
        </w:rPr>
        <w:t xml:space="preserve"> </w:t>
      </w:r>
      <w:proofErr w:type="spellStart"/>
      <w:r>
        <w:rPr>
          <w:i/>
          <w:lang w:eastAsia="ro-RO"/>
        </w:rPr>
        <w:t>taxelor</w:t>
      </w:r>
      <w:proofErr w:type="spellEnd"/>
      <w:r>
        <w:rPr>
          <w:i/>
          <w:lang w:eastAsia="ro-RO"/>
        </w:rPr>
        <w:t xml:space="preserve"> locale </w:t>
      </w:r>
      <w:proofErr w:type="spellStart"/>
      <w:r>
        <w:rPr>
          <w:i/>
          <w:lang w:eastAsia="ro-RO"/>
        </w:rPr>
        <w:t>aferente</w:t>
      </w:r>
      <w:proofErr w:type="spellEnd"/>
      <w:r>
        <w:rPr>
          <w:i/>
          <w:lang w:eastAsia="ro-RO"/>
        </w:rPr>
        <w:t xml:space="preserve"> </w:t>
      </w:r>
      <w:proofErr w:type="spellStart"/>
      <w:r>
        <w:rPr>
          <w:i/>
          <w:lang w:eastAsia="ro-RO"/>
        </w:rPr>
        <w:t>anului</w:t>
      </w:r>
      <w:proofErr w:type="spellEnd"/>
      <w:r>
        <w:rPr>
          <w:i/>
          <w:lang w:eastAsia="ro-RO"/>
        </w:rPr>
        <w:t xml:space="preserve"> </w:t>
      </w:r>
      <w:r>
        <w:rPr>
          <w:b/>
          <w:i/>
          <w:lang w:eastAsia="ro-RO"/>
        </w:rPr>
        <w:t>2026</w:t>
      </w:r>
      <w:r>
        <w:rPr>
          <w:i/>
          <w:lang w:eastAsia="ro-RO"/>
        </w:rPr>
        <w:t xml:space="preserve">, </w:t>
      </w:r>
      <w:proofErr w:type="spellStart"/>
      <w:r>
        <w:rPr>
          <w:i/>
          <w:lang w:eastAsia="ro-RO"/>
        </w:rPr>
        <w:t>consiliile</w:t>
      </w:r>
      <w:proofErr w:type="spellEnd"/>
      <w:r>
        <w:rPr>
          <w:i/>
          <w:lang w:eastAsia="ro-RO"/>
        </w:rPr>
        <w:t xml:space="preserve"> locale </w:t>
      </w:r>
      <w:proofErr w:type="spellStart"/>
      <w:r>
        <w:rPr>
          <w:i/>
          <w:lang w:eastAsia="ro-RO"/>
        </w:rPr>
        <w:t>vor</w:t>
      </w:r>
      <w:proofErr w:type="spellEnd"/>
      <w:r>
        <w:rPr>
          <w:i/>
          <w:lang w:eastAsia="ro-RO"/>
        </w:rPr>
        <w:t xml:space="preserve"> </w:t>
      </w:r>
      <w:proofErr w:type="spellStart"/>
      <w:r>
        <w:rPr>
          <w:i/>
          <w:lang w:eastAsia="ro-RO"/>
        </w:rPr>
        <w:t>utiliza</w:t>
      </w:r>
      <w:proofErr w:type="spellEnd"/>
      <w:r>
        <w:rPr>
          <w:i/>
          <w:lang w:eastAsia="ro-RO"/>
        </w:rPr>
        <w:t xml:space="preserve"> rata </w:t>
      </w:r>
      <w:proofErr w:type="spellStart"/>
      <w:r>
        <w:rPr>
          <w:i/>
          <w:lang w:eastAsia="ro-RO"/>
        </w:rPr>
        <w:t>inflației</w:t>
      </w:r>
      <w:proofErr w:type="spellEnd"/>
      <w:r>
        <w:rPr>
          <w:i/>
          <w:lang w:eastAsia="ro-RO"/>
        </w:rPr>
        <w:t xml:space="preserve"> de 5,6 %”</w:t>
      </w:r>
      <w:r>
        <w:rPr>
          <w:lang w:eastAsia="ro-RO"/>
        </w:rPr>
        <w:t>.</w:t>
      </w:r>
    </w:p>
    <w:p w:rsidR="00843CA2" w:rsidRDefault="00843CA2" w:rsidP="00843CA2">
      <w:pPr>
        <w:spacing w:line="340" w:lineRule="exact"/>
        <w:jc w:val="both"/>
        <w:rPr>
          <w:lang w:eastAsia="ro-RO"/>
        </w:rPr>
      </w:pPr>
      <w:proofErr w:type="spellStart"/>
      <w:r>
        <w:rPr>
          <w:lang w:eastAsia="ro-RO"/>
        </w:rPr>
        <w:t>Propunerile</w:t>
      </w:r>
      <w:proofErr w:type="spellEnd"/>
      <w:r>
        <w:rPr>
          <w:lang w:eastAsia="ro-RO"/>
        </w:rPr>
        <w:t xml:space="preserve"> de </w:t>
      </w:r>
      <w:proofErr w:type="spellStart"/>
      <w:r>
        <w:rPr>
          <w:lang w:eastAsia="ro-RO"/>
        </w:rPr>
        <w:t>modificare</w:t>
      </w:r>
      <w:proofErr w:type="spellEnd"/>
      <w:r>
        <w:rPr>
          <w:lang w:eastAsia="ro-RO"/>
        </w:rPr>
        <w:t xml:space="preserve"> </w:t>
      </w:r>
      <w:proofErr w:type="gramStart"/>
      <w:r>
        <w:rPr>
          <w:lang w:eastAsia="ro-RO"/>
        </w:rPr>
        <w:t>a</w:t>
      </w:r>
      <w:proofErr w:type="gram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impozitelor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și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taxelor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pentru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anul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următor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sunt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grupate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în</w:t>
      </w:r>
      <w:proofErr w:type="spellEnd"/>
      <w:r>
        <w:rPr>
          <w:lang w:eastAsia="ro-RO"/>
        </w:rPr>
        <w:t xml:space="preserve"> 2 </w:t>
      </w:r>
      <w:proofErr w:type="spellStart"/>
      <w:r>
        <w:rPr>
          <w:lang w:eastAsia="ro-RO"/>
        </w:rPr>
        <w:t>categorii</w:t>
      </w:r>
      <w:proofErr w:type="spellEnd"/>
      <w:r>
        <w:rPr>
          <w:lang w:eastAsia="ro-RO"/>
        </w:rPr>
        <w:t>:</w:t>
      </w:r>
    </w:p>
    <w:p w:rsidR="00843CA2" w:rsidRDefault="00843CA2" w:rsidP="00843CA2">
      <w:pPr>
        <w:spacing w:line="340" w:lineRule="exact"/>
        <w:jc w:val="both"/>
        <w:rPr>
          <w:lang w:eastAsia="ro-RO"/>
        </w:rPr>
      </w:pPr>
      <w:r>
        <w:rPr>
          <w:lang w:eastAsia="ro-RO"/>
        </w:rPr>
        <w:t xml:space="preserve">1. </w:t>
      </w:r>
      <w:proofErr w:type="spellStart"/>
      <w:r>
        <w:rPr>
          <w:lang w:eastAsia="ro-RO"/>
        </w:rPr>
        <w:t>Indexarea</w:t>
      </w:r>
      <w:proofErr w:type="spellEnd"/>
      <w:r>
        <w:rPr>
          <w:lang w:eastAsia="ro-RO"/>
        </w:rPr>
        <w:t xml:space="preserve"> cu </w:t>
      </w:r>
      <w:proofErr w:type="spellStart"/>
      <w:r>
        <w:rPr>
          <w:lang w:eastAsia="ro-RO"/>
        </w:rPr>
        <w:t>indicele</w:t>
      </w:r>
      <w:proofErr w:type="spellEnd"/>
      <w:r>
        <w:rPr>
          <w:lang w:eastAsia="ro-RO"/>
        </w:rPr>
        <w:t xml:space="preserve"> general al </w:t>
      </w:r>
      <w:proofErr w:type="spellStart"/>
      <w:r>
        <w:rPr>
          <w:lang w:eastAsia="ro-RO"/>
        </w:rPr>
        <w:t>inflației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Codul</w:t>
      </w:r>
      <w:proofErr w:type="spellEnd"/>
      <w:r>
        <w:rPr>
          <w:lang w:eastAsia="ro-RO"/>
        </w:rPr>
        <w:t xml:space="preserve"> Fiscal </w:t>
      </w:r>
      <w:proofErr w:type="spellStart"/>
      <w:r>
        <w:rPr>
          <w:lang w:eastAsia="ro-RO"/>
        </w:rPr>
        <w:t>obligă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autoritățile</w:t>
      </w:r>
      <w:proofErr w:type="spellEnd"/>
      <w:r>
        <w:rPr>
          <w:lang w:eastAsia="ro-RO"/>
        </w:rPr>
        <w:t xml:space="preserve"> locale </w:t>
      </w:r>
      <w:proofErr w:type="spellStart"/>
      <w:proofErr w:type="gramStart"/>
      <w:r>
        <w:rPr>
          <w:lang w:eastAsia="ro-RO"/>
        </w:rPr>
        <w:t>să</w:t>
      </w:r>
      <w:proofErr w:type="spellEnd"/>
      <w:proofErr w:type="gram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indexeze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anual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impozitele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și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taxele</w:t>
      </w:r>
      <w:proofErr w:type="spellEnd"/>
      <w:r>
        <w:rPr>
          <w:lang w:eastAsia="ro-RO"/>
        </w:rPr>
        <w:t xml:space="preserve"> cu un </w:t>
      </w:r>
      <w:proofErr w:type="spellStart"/>
      <w:r>
        <w:rPr>
          <w:lang w:eastAsia="ro-RO"/>
        </w:rPr>
        <w:t>indice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comunicat</w:t>
      </w:r>
      <w:proofErr w:type="spellEnd"/>
      <w:r>
        <w:rPr>
          <w:lang w:eastAsia="ro-RO"/>
        </w:rPr>
        <w:t xml:space="preserve"> de </w:t>
      </w:r>
      <w:proofErr w:type="spellStart"/>
      <w:r>
        <w:rPr>
          <w:lang w:eastAsia="ro-RO"/>
        </w:rPr>
        <w:t>Ministerul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Finanțelor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Publice</w:t>
      </w:r>
      <w:proofErr w:type="spellEnd"/>
      <w:r>
        <w:rPr>
          <w:lang w:eastAsia="ro-RO"/>
        </w:rPr>
        <w:t>.</w:t>
      </w:r>
    </w:p>
    <w:p w:rsidR="00843CA2" w:rsidRDefault="00843CA2" w:rsidP="00843CA2">
      <w:pPr>
        <w:spacing w:line="340" w:lineRule="exact"/>
        <w:jc w:val="both"/>
        <w:rPr>
          <w:lang w:eastAsia="ro-RO"/>
        </w:rPr>
      </w:pPr>
      <w:proofErr w:type="spellStart"/>
      <w:r>
        <w:rPr>
          <w:lang w:eastAsia="ro-RO"/>
        </w:rPr>
        <w:t>Inflație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pe</w:t>
      </w:r>
      <w:proofErr w:type="spellEnd"/>
      <w:r>
        <w:rPr>
          <w:lang w:eastAsia="ro-RO"/>
        </w:rPr>
        <w:t xml:space="preserve"> </w:t>
      </w:r>
      <w:r>
        <w:rPr>
          <w:b/>
          <w:lang w:eastAsia="ro-RO"/>
        </w:rPr>
        <w:t xml:space="preserve">2025 </w:t>
      </w:r>
      <w:proofErr w:type="spellStart"/>
      <w:r>
        <w:rPr>
          <w:lang w:eastAsia="ro-RO"/>
        </w:rPr>
        <w:t>aplicată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pentru</w:t>
      </w:r>
      <w:proofErr w:type="spellEnd"/>
      <w:r>
        <w:rPr>
          <w:lang w:eastAsia="ro-RO"/>
        </w:rPr>
        <w:t xml:space="preserve"> </w:t>
      </w:r>
      <w:r>
        <w:rPr>
          <w:b/>
          <w:lang w:eastAsia="ro-RO"/>
        </w:rPr>
        <w:t>2026</w:t>
      </w:r>
      <w:r>
        <w:rPr>
          <w:lang w:eastAsia="ro-RO"/>
        </w:rPr>
        <w:t>: 5</w:t>
      </w:r>
      <w:proofErr w:type="gramStart"/>
      <w:r>
        <w:rPr>
          <w:lang w:eastAsia="ro-RO"/>
        </w:rPr>
        <w:t>,6</w:t>
      </w:r>
      <w:proofErr w:type="gramEnd"/>
      <w:r>
        <w:rPr>
          <w:lang w:eastAsia="ro-RO"/>
        </w:rPr>
        <w:t xml:space="preserve"> %</w:t>
      </w:r>
    </w:p>
    <w:p w:rsidR="00843CA2" w:rsidRDefault="00843CA2" w:rsidP="00843CA2">
      <w:pPr>
        <w:spacing w:line="340" w:lineRule="exact"/>
        <w:jc w:val="both"/>
        <w:rPr>
          <w:lang w:eastAsia="ro-RO"/>
        </w:rPr>
      </w:pPr>
      <w:r>
        <w:rPr>
          <w:lang w:eastAsia="ro-RO"/>
        </w:rPr>
        <w:t xml:space="preserve">2. </w:t>
      </w:r>
      <w:proofErr w:type="spellStart"/>
      <w:r>
        <w:rPr>
          <w:lang w:eastAsia="ro-RO"/>
        </w:rPr>
        <w:t>Majorări</w:t>
      </w:r>
      <w:proofErr w:type="spellEnd"/>
      <w:r>
        <w:rPr>
          <w:lang w:eastAsia="ro-RO"/>
        </w:rPr>
        <w:t xml:space="preserve"> ale </w:t>
      </w:r>
      <w:proofErr w:type="spellStart"/>
      <w:r>
        <w:rPr>
          <w:lang w:eastAsia="ro-RO"/>
        </w:rPr>
        <w:t>taxelor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existente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sau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adoptarea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unor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noi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taxe</w:t>
      </w:r>
      <w:proofErr w:type="spellEnd"/>
      <w:r>
        <w:rPr>
          <w:lang w:eastAsia="ro-RO"/>
        </w:rPr>
        <w:t xml:space="preserve"> locale/</w:t>
      </w:r>
      <w:proofErr w:type="spellStart"/>
      <w:r>
        <w:rPr>
          <w:lang w:eastAsia="ro-RO"/>
        </w:rPr>
        <w:t>speciale</w:t>
      </w:r>
      <w:proofErr w:type="spellEnd"/>
      <w:r>
        <w:rPr>
          <w:lang w:eastAsia="ro-RO"/>
        </w:rPr>
        <w:t>.</w:t>
      </w:r>
    </w:p>
    <w:p w:rsidR="00843CA2" w:rsidRDefault="00843CA2" w:rsidP="00843CA2">
      <w:pPr>
        <w:spacing w:line="340" w:lineRule="exact"/>
        <w:ind w:firstLine="900"/>
        <w:jc w:val="both"/>
        <w:rPr>
          <w:lang w:eastAsia="ro-RO"/>
        </w:rPr>
      </w:pPr>
      <w:proofErr w:type="spellStart"/>
      <w:r>
        <w:rPr>
          <w:lang w:eastAsia="ro-RO"/>
        </w:rPr>
        <w:t>Principii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urmărite</w:t>
      </w:r>
      <w:proofErr w:type="spellEnd"/>
      <w:r>
        <w:rPr>
          <w:lang w:eastAsia="ro-RO"/>
        </w:rPr>
        <w:t>:</w:t>
      </w:r>
    </w:p>
    <w:p w:rsidR="00843CA2" w:rsidRDefault="00843CA2" w:rsidP="00843CA2">
      <w:pPr>
        <w:spacing w:line="340" w:lineRule="exact"/>
        <w:ind w:firstLine="900"/>
        <w:jc w:val="both"/>
        <w:rPr>
          <w:lang w:eastAsia="ro-RO"/>
        </w:rPr>
      </w:pPr>
      <w:proofErr w:type="spellStart"/>
      <w:r>
        <w:rPr>
          <w:lang w:eastAsia="ro-RO"/>
        </w:rPr>
        <w:t>Impozitarea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echitabilă</w:t>
      </w:r>
      <w:proofErr w:type="spellEnd"/>
      <w:r>
        <w:rPr>
          <w:lang w:eastAsia="ro-RO"/>
        </w:rPr>
        <w:t xml:space="preserve"> (</w:t>
      </w:r>
      <w:proofErr w:type="spellStart"/>
      <w:r>
        <w:rPr>
          <w:lang w:eastAsia="ro-RO"/>
        </w:rPr>
        <w:t>egală</w:t>
      </w:r>
      <w:proofErr w:type="spellEnd"/>
      <w:r>
        <w:rPr>
          <w:lang w:eastAsia="ro-RO"/>
        </w:rPr>
        <w:t xml:space="preserve">) a </w:t>
      </w:r>
      <w:proofErr w:type="spellStart"/>
      <w:r>
        <w:rPr>
          <w:lang w:eastAsia="ro-RO"/>
        </w:rPr>
        <w:t>unor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situații</w:t>
      </w:r>
      <w:proofErr w:type="spellEnd"/>
      <w:r>
        <w:rPr>
          <w:lang w:eastAsia="ro-RO"/>
        </w:rPr>
        <w:t>/</w:t>
      </w:r>
      <w:proofErr w:type="spellStart"/>
      <w:r>
        <w:rPr>
          <w:lang w:eastAsia="ro-RO"/>
        </w:rPr>
        <w:t>bunuri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similare</w:t>
      </w:r>
      <w:proofErr w:type="spellEnd"/>
    </w:p>
    <w:p w:rsidR="00843CA2" w:rsidRDefault="00843CA2" w:rsidP="00843CA2">
      <w:pPr>
        <w:spacing w:line="340" w:lineRule="exact"/>
        <w:ind w:firstLine="900"/>
        <w:jc w:val="both"/>
        <w:rPr>
          <w:lang w:eastAsia="ro-RO"/>
        </w:rPr>
      </w:pPr>
      <w:r>
        <w:rPr>
          <w:lang w:eastAsia="ro-RO"/>
        </w:rPr>
        <w:t xml:space="preserve">• </w:t>
      </w:r>
      <w:proofErr w:type="spellStart"/>
      <w:r>
        <w:rPr>
          <w:lang w:eastAsia="ro-RO"/>
        </w:rPr>
        <w:t>Corectarea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unor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situații</w:t>
      </w:r>
      <w:proofErr w:type="spellEnd"/>
      <w:r>
        <w:rPr>
          <w:lang w:eastAsia="ro-RO"/>
        </w:rPr>
        <w:t>/</w:t>
      </w:r>
      <w:proofErr w:type="spellStart"/>
      <w:r>
        <w:rPr>
          <w:lang w:eastAsia="ro-RO"/>
        </w:rPr>
        <w:t>fenomene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prin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utilizarea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taxelor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sau</w:t>
      </w:r>
      <w:proofErr w:type="spellEnd"/>
      <w:r>
        <w:rPr>
          <w:lang w:eastAsia="ro-RO"/>
        </w:rPr>
        <w:t xml:space="preserve"> a </w:t>
      </w:r>
      <w:proofErr w:type="spellStart"/>
      <w:r>
        <w:rPr>
          <w:lang w:eastAsia="ro-RO"/>
        </w:rPr>
        <w:t>unor</w:t>
      </w:r>
      <w:proofErr w:type="spellEnd"/>
      <w:r>
        <w:rPr>
          <w:lang w:eastAsia="ro-RO"/>
        </w:rPr>
        <w:t xml:space="preserve"> cote </w:t>
      </w:r>
      <w:proofErr w:type="spellStart"/>
      <w:r>
        <w:rPr>
          <w:lang w:eastAsia="ro-RO"/>
        </w:rPr>
        <w:t>adiț</w:t>
      </w:r>
      <w:proofErr w:type="gramStart"/>
      <w:r>
        <w:rPr>
          <w:lang w:eastAsia="ro-RO"/>
        </w:rPr>
        <w:t>ionale</w:t>
      </w:r>
      <w:proofErr w:type="spellEnd"/>
      <w:r>
        <w:rPr>
          <w:lang w:eastAsia="ro-RO"/>
        </w:rPr>
        <w:t>(</w:t>
      </w:r>
      <w:proofErr w:type="spellStart"/>
      <w:proofErr w:type="gramEnd"/>
      <w:r>
        <w:rPr>
          <w:lang w:eastAsia="ro-RO"/>
        </w:rPr>
        <w:t>impozitele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și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taxe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ca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parghie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fiscală</w:t>
      </w:r>
      <w:proofErr w:type="spellEnd"/>
      <w:r>
        <w:rPr>
          <w:lang w:eastAsia="ro-RO"/>
        </w:rPr>
        <w:t>)</w:t>
      </w:r>
    </w:p>
    <w:p w:rsidR="00843CA2" w:rsidRDefault="00843CA2" w:rsidP="00843CA2">
      <w:pPr>
        <w:spacing w:line="340" w:lineRule="exact"/>
        <w:ind w:firstLine="900"/>
        <w:jc w:val="both"/>
        <w:rPr>
          <w:lang w:eastAsia="ro-RO"/>
        </w:rPr>
      </w:pPr>
      <w:r>
        <w:rPr>
          <w:lang w:eastAsia="ro-RO"/>
        </w:rPr>
        <w:t xml:space="preserve">• </w:t>
      </w:r>
      <w:proofErr w:type="spellStart"/>
      <w:r>
        <w:rPr>
          <w:lang w:eastAsia="ro-RO"/>
        </w:rPr>
        <w:t>Colectarea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unor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fonduri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suplimentare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pentru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susținerea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programelor</w:t>
      </w:r>
      <w:proofErr w:type="spellEnd"/>
      <w:r>
        <w:rPr>
          <w:lang w:eastAsia="ro-RO"/>
        </w:rPr>
        <w:t xml:space="preserve"> de </w:t>
      </w:r>
      <w:proofErr w:type="spellStart"/>
      <w:r>
        <w:rPr>
          <w:lang w:eastAsia="ro-RO"/>
        </w:rPr>
        <w:t>investiții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șiacoperirea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pierderii</w:t>
      </w:r>
      <w:proofErr w:type="spellEnd"/>
      <w:r>
        <w:rPr>
          <w:lang w:eastAsia="ro-RO"/>
        </w:rPr>
        <w:t xml:space="preserve"> de </w:t>
      </w:r>
      <w:proofErr w:type="spellStart"/>
      <w:r>
        <w:rPr>
          <w:lang w:eastAsia="ro-RO"/>
        </w:rPr>
        <w:t>resurse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bugetare</w:t>
      </w:r>
      <w:proofErr w:type="spellEnd"/>
      <w:r>
        <w:rPr>
          <w:lang w:eastAsia="ro-RO"/>
        </w:rPr>
        <w:t xml:space="preserve"> generate de </w:t>
      </w:r>
      <w:proofErr w:type="spellStart"/>
      <w:r>
        <w:rPr>
          <w:lang w:eastAsia="ro-RO"/>
        </w:rPr>
        <w:t>modificările</w:t>
      </w:r>
      <w:proofErr w:type="spellEnd"/>
      <w:r>
        <w:rPr>
          <w:lang w:eastAsia="ro-RO"/>
        </w:rPr>
        <w:t xml:space="preserve"> legislative.</w:t>
      </w:r>
    </w:p>
    <w:p w:rsidR="00843CA2" w:rsidRDefault="00843CA2" w:rsidP="00843CA2">
      <w:pPr>
        <w:spacing w:line="340" w:lineRule="exact"/>
        <w:ind w:firstLine="900"/>
        <w:jc w:val="both"/>
        <w:rPr>
          <w:lang w:eastAsia="ro-RO"/>
        </w:rPr>
      </w:pPr>
      <w:proofErr w:type="spellStart"/>
      <w:r>
        <w:rPr>
          <w:lang w:eastAsia="ro-RO"/>
        </w:rPr>
        <w:t>Având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în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vedere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prevederile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legale</w:t>
      </w:r>
      <w:proofErr w:type="spellEnd"/>
      <w:r>
        <w:rPr>
          <w:lang w:eastAsia="ro-RO"/>
        </w:rPr>
        <w:t>:</w:t>
      </w:r>
    </w:p>
    <w:p w:rsidR="00843CA2" w:rsidRDefault="00843CA2" w:rsidP="00843CA2">
      <w:pPr>
        <w:numPr>
          <w:ilvl w:val="0"/>
          <w:numId w:val="14"/>
        </w:numPr>
        <w:tabs>
          <w:tab w:val="num" w:pos="1134"/>
        </w:tabs>
        <w:spacing w:line="340" w:lineRule="exact"/>
        <w:ind w:firstLine="349"/>
        <w:jc w:val="both"/>
        <w:rPr>
          <w:rFonts w:eastAsiaTheme="minorEastAsia"/>
        </w:rPr>
      </w:pPr>
      <w:proofErr w:type="gramStart"/>
      <w:r>
        <w:rPr>
          <w:rFonts w:eastAsiaTheme="minorEastAsia"/>
        </w:rPr>
        <w:t>art</w:t>
      </w:r>
      <w:proofErr w:type="gramEnd"/>
      <w:r>
        <w:rPr>
          <w:rFonts w:eastAsiaTheme="minorEastAsia"/>
        </w:rPr>
        <w:t xml:space="preserve">. 20 </w:t>
      </w:r>
      <w:proofErr w:type="spellStart"/>
      <w:r>
        <w:rPr>
          <w:rFonts w:eastAsiaTheme="minorEastAsia"/>
        </w:rPr>
        <w:t>şi</w:t>
      </w:r>
      <w:proofErr w:type="spellEnd"/>
      <w:r>
        <w:rPr>
          <w:rFonts w:eastAsiaTheme="minorEastAsia"/>
        </w:rPr>
        <w:t xml:space="preserve"> art. 30 din </w:t>
      </w:r>
      <w:proofErr w:type="spellStart"/>
      <w:r>
        <w:rPr>
          <w:rFonts w:eastAsiaTheme="minorEastAsia"/>
        </w:rPr>
        <w:t>Legea</w:t>
      </w:r>
      <w:proofErr w:type="spellEnd"/>
      <w:r>
        <w:rPr>
          <w:rFonts w:eastAsiaTheme="minorEastAsia"/>
        </w:rPr>
        <w:t xml:space="preserve"> nr. 273/2006 </w:t>
      </w:r>
      <w:proofErr w:type="spellStart"/>
      <w:r>
        <w:rPr>
          <w:rFonts w:eastAsiaTheme="minorEastAsia"/>
        </w:rPr>
        <w:t>privind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finanţele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publice</w:t>
      </w:r>
      <w:proofErr w:type="spellEnd"/>
      <w:r>
        <w:rPr>
          <w:rFonts w:eastAsiaTheme="minorEastAsia"/>
        </w:rPr>
        <w:t xml:space="preserve"> locale,</w:t>
      </w:r>
    </w:p>
    <w:p w:rsidR="00843CA2" w:rsidRDefault="00843CA2" w:rsidP="00843CA2">
      <w:pPr>
        <w:numPr>
          <w:ilvl w:val="0"/>
          <w:numId w:val="14"/>
        </w:numPr>
        <w:tabs>
          <w:tab w:val="num" w:pos="1134"/>
        </w:tabs>
        <w:spacing w:line="340" w:lineRule="exact"/>
        <w:ind w:firstLine="349"/>
        <w:jc w:val="both"/>
        <w:rPr>
          <w:rFonts w:eastAsiaTheme="minorEastAsia"/>
        </w:rPr>
      </w:pPr>
      <w:proofErr w:type="spellStart"/>
      <w:r>
        <w:rPr>
          <w:rFonts w:eastAsiaTheme="minorEastAsia"/>
        </w:rPr>
        <w:t>Titlul</w:t>
      </w:r>
      <w:proofErr w:type="spellEnd"/>
      <w:r>
        <w:rPr>
          <w:rFonts w:eastAsiaTheme="minorEastAsia"/>
        </w:rPr>
        <w:t xml:space="preserve"> IX – </w:t>
      </w:r>
      <w:proofErr w:type="spellStart"/>
      <w:r>
        <w:rPr>
          <w:rFonts w:eastAsiaTheme="minorEastAsia"/>
        </w:rPr>
        <w:t>Impozite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şi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taxe</w:t>
      </w:r>
      <w:proofErr w:type="spellEnd"/>
      <w:r>
        <w:rPr>
          <w:rFonts w:eastAsiaTheme="minorEastAsia"/>
        </w:rPr>
        <w:t xml:space="preserve"> locale din </w:t>
      </w:r>
      <w:proofErr w:type="spellStart"/>
      <w:r>
        <w:rPr>
          <w:rFonts w:eastAsiaTheme="minorEastAsia"/>
        </w:rPr>
        <w:t>Legea</w:t>
      </w:r>
      <w:proofErr w:type="spellEnd"/>
      <w:r>
        <w:rPr>
          <w:rFonts w:eastAsiaTheme="minorEastAsia"/>
        </w:rPr>
        <w:t xml:space="preserve"> nr. 227/2015 </w:t>
      </w:r>
      <w:proofErr w:type="spellStart"/>
      <w:r>
        <w:rPr>
          <w:rFonts w:eastAsiaTheme="minorEastAsia"/>
        </w:rPr>
        <w:t>privind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Codul</w:t>
      </w:r>
      <w:proofErr w:type="spellEnd"/>
      <w:r>
        <w:rPr>
          <w:rFonts w:eastAsiaTheme="minorEastAsia"/>
        </w:rPr>
        <w:t xml:space="preserve"> Fiscal.</w:t>
      </w:r>
    </w:p>
    <w:p w:rsidR="00843CA2" w:rsidRDefault="00843CA2" w:rsidP="00843CA2">
      <w:pPr>
        <w:spacing w:line="276" w:lineRule="auto"/>
        <w:jc w:val="both"/>
        <w:rPr>
          <w:lang w:val="ro-RO" w:eastAsia="ro-RO"/>
        </w:rPr>
      </w:pPr>
      <w:r>
        <w:rPr>
          <w:lang w:eastAsia="ro-RO"/>
        </w:rPr>
        <w:t xml:space="preserve">     </w:t>
      </w:r>
      <w:proofErr w:type="spellStart"/>
      <w:r>
        <w:rPr>
          <w:lang w:eastAsia="ro-RO"/>
        </w:rPr>
        <w:t>În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temeiul</w:t>
      </w:r>
      <w:proofErr w:type="spellEnd"/>
      <w:r>
        <w:rPr>
          <w:lang w:eastAsia="ro-RO"/>
        </w:rPr>
        <w:t xml:space="preserve"> art. 129 </w:t>
      </w:r>
      <w:proofErr w:type="spellStart"/>
      <w:r>
        <w:rPr>
          <w:lang w:eastAsia="ro-RO"/>
        </w:rPr>
        <w:t>alin</w:t>
      </w:r>
      <w:proofErr w:type="spellEnd"/>
      <w:proofErr w:type="gramStart"/>
      <w:r>
        <w:rPr>
          <w:lang w:eastAsia="ro-RO"/>
        </w:rPr>
        <w:t>.(</w:t>
      </w:r>
      <w:proofErr w:type="gramEnd"/>
      <w:r>
        <w:rPr>
          <w:lang w:eastAsia="ro-RO"/>
        </w:rPr>
        <w:t xml:space="preserve">1), </w:t>
      </w:r>
      <w:proofErr w:type="spellStart"/>
      <w:r>
        <w:rPr>
          <w:lang w:eastAsia="ro-RO"/>
        </w:rPr>
        <w:t>alin</w:t>
      </w:r>
      <w:proofErr w:type="spellEnd"/>
      <w:r>
        <w:rPr>
          <w:lang w:eastAsia="ro-RO"/>
        </w:rPr>
        <w:t xml:space="preserve">.(2), </w:t>
      </w:r>
      <w:proofErr w:type="spellStart"/>
      <w:r>
        <w:rPr>
          <w:lang w:eastAsia="ro-RO"/>
        </w:rPr>
        <w:t>lit.b</w:t>
      </w:r>
      <w:proofErr w:type="spellEnd"/>
      <w:r>
        <w:rPr>
          <w:lang w:eastAsia="ro-RO"/>
        </w:rPr>
        <w:t xml:space="preserve">) </w:t>
      </w:r>
      <w:proofErr w:type="spellStart"/>
      <w:r>
        <w:rPr>
          <w:lang w:eastAsia="ro-RO"/>
        </w:rPr>
        <w:t>alin</w:t>
      </w:r>
      <w:proofErr w:type="spellEnd"/>
      <w:r>
        <w:rPr>
          <w:lang w:eastAsia="ro-RO"/>
        </w:rPr>
        <w:t xml:space="preserve">.(4), </w:t>
      </w:r>
      <w:proofErr w:type="spellStart"/>
      <w:r>
        <w:rPr>
          <w:lang w:eastAsia="ro-RO"/>
        </w:rPr>
        <w:t>lit.c</w:t>
      </w:r>
      <w:proofErr w:type="spellEnd"/>
      <w:r>
        <w:rPr>
          <w:lang w:eastAsia="ro-RO"/>
        </w:rPr>
        <w:t xml:space="preserve">), </w:t>
      </w:r>
      <w:proofErr w:type="spellStart"/>
      <w:r>
        <w:rPr>
          <w:lang w:eastAsia="ro-RO"/>
        </w:rPr>
        <w:t>alin</w:t>
      </w:r>
      <w:proofErr w:type="spellEnd"/>
      <w:r>
        <w:rPr>
          <w:lang w:eastAsia="ro-RO"/>
        </w:rPr>
        <w:t xml:space="preserve">.(14), art. 136, art. 139 </w:t>
      </w:r>
      <w:proofErr w:type="spellStart"/>
      <w:r>
        <w:rPr>
          <w:lang w:eastAsia="ro-RO"/>
        </w:rPr>
        <w:t>alin</w:t>
      </w:r>
      <w:proofErr w:type="spellEnd"/>
      <w:proofErr w:type="gramStart"/>
      <w:r>
        <w:rPr>
          <w:lang w:eastAsia="ro-RO"/>
        </w:rPr>
        <w:t>.(</w:t>
      </w:r>
      <w:proofErr w:type="gramEnd"/>
      <w:r>
        <w:rPr>
          <w:lang w:eastAsia="ro-RO"/>
        </w:rPr>
        <w:t xml:space="preserve">1), </w:t>
      </w:r>
      <w:proofErr w:type="spellStart"/>
      <w:r>
        <w:rPr>
          <w:lang w:eastAsia="ro-RO"/>
        </w:rPr>
        <w:t>alin</w:t>
      </w:r>
      <w:proofErr w:type="spellEnd"/>
      <w:r>
        <w:rPr>
          <w:lang w:eastAsia="ro-RO"/>
        </w:rPr>
        <w:t xml:space="preserve">.(3), </w:t>
      </w:r>
      <w:proofErr w:type="spellStart"/>
      <w:r>
        <w:rPr>
          <w:lang w:eastAsia="ro-RO"/>
        </w:rPr>
        <w:t>lit.c</w:t>
      </w:r>
      <w:proofErr w:type="spellEnd"/>
      <w:r>
        <w:rPr>
          <w:lang w:eastAsia="ro-RO"/>
        </w:rPr>
        <w:t xml:space="preserve">) </w:t>
      </w:r>
      <w:proofErr w:type="spellStart"/>
      <w:r>
        <w:rPr>
          <w:lang w:eastAsia="ro-RO"/>
        </w:rPr>
        <w:t>și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alin</w:t>
      </w:r>
      <w:proofErr w:type="spellEnd"/>
      <w:r>
        <w:rPr>
          <w:lang w:eastAsia="ro-RO"/>
        </w:rPr>
        <w:t xml:space="preserve">.(5) </w:t>
      </w:r>
      <w:proofErr w:type="spellStart"/>
      <w:r>
        <w:rPr>
          <w:lang w:eastAsia="ro-RO"/>
        </w:rPr>
        <w:t>și</w:t>
      </w:r>
      <w:proofErr w:type="spellEnd"/>
      <w:r>
        <w:rPr>
          <w:lang w:eastAsia="ro-RO"/>
        </w:rPr>
        <w:t xml:space="preserve"> art. 196 </w:t>
      </w:r>
      <w:proofErr w:type="spellStart"/>
      <w:r>
        <w:rPr>
          <w:lang w:eastAsia="ro-RO"/>
        </w:rPr>
        <w:t>alin</w:t>
      </w:r>
      <w:proofErr w:type="spellEnd"/>
      <w:proofErr w:type="gramStart"/>
      <w:r>
        <w:rPr>
          <w:lang w:eastAsia="ro-RO"/>
        </w:rPr>
        <w:t>.(</w:t>
      </w:r>
      <w:proofErr w:type="gramEnd"/>
      <w:r>
        <w:rPr>
          <w:lang w:eastAsia="ro-RO"/>
        </w:rPr>
        <w:t xml:space="preserve">1), </w:t>
      </w:r>
      <w:proofErr w:type="spellStart"/>
      <w:r>
        <w:rPr>
          <w:lang w:eastAsia="ro-RO"/>
        </w:rPr>
        <w:t>lit.a</w:t>
      </w:r>
      <w:proofErr w:type="spellEnd"/>
      <w:r>
        <w:rPr>
          <w:lang w:eastAsia="ro-RO"/>
        </w:rPr>
        <w:t xml:space="preserve">) din </w:t>
      </w:r>
      <w:proofErr w:type="spellStart"/>
      <w:r>
        <w:rPr>
          <w:lang w:eastAsia="ro-RO"/>
        </w:rPr>
        <w:t>Ordonanța</w:t>
      </w:r>
      <w:proofErr w:type="spellEnd"/>
      <w:r>
        <w:rPr>
          <w:lang w:eastAsia="ro-RO"/>
        </w:rPr>
        <w:t xml:space="preserve"> de </w:t>
      </w:r>
      <w:proofErr w:type="spellStart"/>
      <w:r>
        <w:rPr>
          <w:lang w:eastAsia="ro-RO"/>
        </w:rPr>
        <w:t>Urgență</w:t>
      </w:r>
      <w:proofErr w:type="spellEnd"/>
      <w:r>
        <w:rPr>
          <w:lang w:eastAsia="ro-RO"/>
        </w:rPr>
        <w:t xml:space="preserve"> a </w:t>
      </w:r>
      <w:proofErr w:type="spellStart"/>
      <w:r>
        <w:rPr>
          <w:lang w:eastAsia="ro-RO"/>
        </w:rPr>
        <w:t>Guvernului</w:t>
      </w:r>
      <w:proofErr w:type="spellEnd"/>
      <w:r>
        <w:rPr>
          <w:lang w:eastAsia="ro-RO"/>
        </w:rPr>
        <w:t xml:space="preserve"> nr.57/2019 </w:t>
      </w:r>
      <w:proofErr w:type="spellStart"/>
      <w:r>
        <w:rPr>
          <w:lang w:eastAsia="ro-RO"/>
        </w:rPr>
        <w:t>privind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Codul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administrativ</w:t>
      </w:r>
      <w:proofErr w:type="spellEnd"/>
      <w:r>
        <w:rPr>
          <w:lang w:eastAsia="ro-RO"/>
        </w:rPr>
        <w:t>,</w:t>
      </w:r>
    </w:p>
    <w:p w:rsidR="00843CA2" w:rsidRDefault="00843CA2" w:rsidP="00843CA2">
      <w:pPr>
        <w:tabs>
          <w:tab w:val="left" w:pos="1276"/>
        </w:tabs>
        <w:suppressAutoHyphens/>
        <w:spacing w:line="276" w:lineRule="auto"/>
        <w:jc w:val="both"/>
        <w:rPr>
          <w:rFonts w:eastAsiaTheme="minorEastAsia"/>
          <w:lang w:eastAsia="ro-RO"/>
        </w:rPr>
      </w:pPr>
      <w:r>
        <w:rPr>
          <w:lang w:eastAsia="ro-RO"/>
        </w:rPr>
        <w:t xml:space="preserve">-art. 1, art. 2 </w:t>
      </w:r>
      <w:proofErr w:type="spellStart"/>
      <w:r>
        <w:rPr>
          <w:lang w:eastAsia="ro-RO"/>
        </w:rPr>
        <w:t>alin</w:t>
      </w:r>
      <w:proofErr w:type="spellEnd"/>
      <w:r>
        <w:rPr>
          <w:lang w:eastAsia="ro-RO"/>
        </w:rPr>
        <w:t xml:space="preserve">. (1) </w:t>
      </w:r>
      <w:proofErr w:type="gramStart"/>
      <w:r>
        <w:rPr>
          <w:lang w:eastAsia="ro-RO"/>
        </w:rPr>
        <w:t>lit</w:t>
      </w:r>
      <w:proofErr w:type="gramEnd"/>
      <w:r>
        <w:rPr>
          <w:lang w:eastAsia="ro-RO"/>
        </w:rPr>
        <w:t xml:space="preserve">. h), </w:t>
      </w:r>
      <w:proofErr w:type="spellStart"/>
      <w:r>
        <w:rPr>
          <w:lang w:eastAsia="ro-RO"/>
        </w:rPr>
        <w:t>precum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și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pe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cele</w:t>
      </w:r>
      <w:proofErr w:type="spellEnd"/>
      <w:r>
        <w:rPr>
          <w:lang w:eastAsia="ro-RO"/>
        </w:rPr>
        <w:t xml:space="preserve"> ale </w:t>
      </w:r>
      <w:proofErr w:type="spellStart"/>
      <w:r>
        <w:rPr>
          <w:lang w:eastAsia="ro-RO"/>
        </w:rPr>
        <w:t>titlului</w:t>
      </w:r>
      <w:proofErr w:type="spellEnd"/>
      <w:r>
        <w:rPr>
          <w:lang w:eastAsia="ro-RO"/>
        </w:rPr>
        <w:t xml:space="preserve"> IX din </w:t>
      </w:r>
      <w:proofErr w:type="spellStart"/>
      <w:r>
        <w:rPr>
          <w:lang w:eastAsia="ro-RO"/>
        </w:rPr>
        <w:t>Legea</w:t>
      </w:r>
      <w:proofErr w:type="spellEnd"/>
      <w:r>
        <w:rPr>
          <w:lang w:eastAsia="ro-RO"/>
        </w:rPr>
        <w:t xml:space="preserve"> nr. 227/2015 </w:t>
      </w:r>
      <w:proofErr w:type="spellStart"/>
      <w:r>
        <w:rPr>
          <w:lang w:eastAsia="ro-RO"/>
        </w:rPr>
        <w:t>privind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Codul</w:t>
      </w:r>
      <w:proofErr w:type="spellEnd"/>
      <w:r>
        <w:rPr>
          <w:lang w:eastAsia="ro-RO"/>
        </w:rPr>
        <w:t xml:space="preserve"> fiscal, cu </w:t>
      </w:r>
      <w:proofErr w:type="spellStart"/>
      <w:r>
        <w:rPr>
          <w:lang w:eastAsia="ro-RO"/>
        </w:rPr>
        <w:t>modificările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și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completările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ulterioare</w:t>
      </w:r>
      <w:proofErr w:type="spellEnd"/>
      <w:r>
        <w:rPr>
          <w:lang w:eastAsia="ro-RO"/>
        </w:rPr>
        <w:t>;</w:t>
      </w:r>
    </w:p>
    <w:p w:rsidR="00843CA2" w:rsidRDefault="00843CA2" w:rsidP="00843CA2">
      <w:pPr>
        <w:tabs>
          <w:tab w:val="left" w:pos="1276"/>
        </w:tabs>
        <w:suppressAutoHyphens/>
        <w:spacing w:line="276" w:lineRule="auto"/>
        <w:jc w:val="both"/>
        <w:rPr>
          <w:rFonts w:eastAsiaTheme="minorEastAsia"/>
          <w:lang w:eastAsia="ro-RO"/>
        </w:rPr>
      </w:pPr>
      <w:r>
        <w:rPr>
          <w:rFonts w:eastAsiaTheme="minorEastAsia"/>
          <w:lang w:eastAsia="ro-RO"/>
        </w:rPr>
        <w:t>-</w:t>
      </w:r>
      <w:proofErr w:type="spellStart"/>
      <w:r>
        <w:rPr>
          <w:rFonts w:eastAsiaTheme="minorEastAsia"/>
          <w:lang w:eastAsia="ro-RO"/>
        </w:rPr>
        <w:t>Ordonanței</w:t>
      </w:r>
      <w:proofErr w:type="spellEnd"/>
      <w:r>
        <w:rPr>
          <w:rFonts w:eastAsiaTheme="minorEastAsia"/>
          <w:lang w:eastAsia="ro-RO"/>
        </w:rPr>
        <w:t xml:space="preserve"> de </w:t>
      </w:r>
      <w:proofErr w:type="spellStart"/>
      <w:r>
        <w:rPr>
          <w:rFonts w:eastAsiaTheme="minorEastAsia"/>
          <w:lang w:eastAsia="ro-RO"/>
        </w:rPr>
        <w:t>urgență</w:t>
      </w:r>
      <w:proofErr w:type="spellEnd"/>
      <w:r>
        <w:rPr>
          <w:rFonts w:eastAsiaTheme="minorEastAsia"/>
          <w:lang w:eastAsia="ro-RO"/>
        </w:rPr>
        <w:t xml:space="preserve"> a </w:t>
      </w:r>
      <w:proofErr w:type="spellStart"/>
      <w:r>
        <w:rPr>
          <w:rFonts w:eastAsiaTheme="minorEastAsia"/>
          <w:lang w:eastAsia="ro-RO"/>
        </w:rPr>
        <w:t>Guvernului</w:t>
      </w:r>
      <w:proofErr w:type="spellEnd"/>
      <w:r>
        <w:rPr>
          <w:rFonts w:eastAsiaTheme="minorEastAsia"/>
          <w:lang w:eastAsia="ro-RO"/>
        </w:rPr>
        <w:t xml:space="preserve"> nr. 80/2013 </w:t>
      </w:r>
      <w:proofErr w:type="spellStart"/>
      <w:r>
        <w:rPr>
          <w:rFonts w:eastAsiaTheme="minorEastAsia"/>
          <w:lang w:eastAsia="ro-RO"/>
        </w:rPr>
        <w:t>privind</w:t>
      </w:r>
      <w:proofErr w:type="spellEnd"/>
      <w:r>
        <w:rPr>
          <w:rFonts w:eastAsiaTheme="minorEastAsia"/>
          <w:lang w:eastAsia="ro-RO"/>
        </w:rPr>
        <w:t xml:space="preserve"> </w:t>
      </w:r>
      <w:proofErr w:type="spellStart"/>
      <w:r>
        <w:rPr>
          <w:rFonts w:eastAsiaTheme="minorEastAsia"/>
          <w:lang w:eastAsia="ro-RO"/>
        </w:rPr>
        <w:t>taxele</w:t>
      </w:r>
      <w:proofErr w:type="spellEnd"/>
      <w:r>
        <w:rPr>
          <w:rFonts w:eastAsiaTheme="minorEastAsia"/>
          <w:lang w:eastAsia="ro-RO"/>
        </w:rPr>
        <w:t xml:space="preserve"> </w:t>
      </w:r>
      <w:proofErr w:type="spellStart"/>
      <w:r>
        <w:rPr>
          <w:rFonts w:eastAsiaTheme="minorEastAsia"/>
          <w:lang w:eastAsia="ro-RO"/>
        </w:rPr>
        <w:t>judiciare</w:t>
      </w:r>
      <w:proofErr w:type="spellEnd"/>
      <w:r>
        <w:rPr>
          <w:rFonts w:eastAsiaTheme="minorEastAsia"/>
          <w:lang w:eastAsia="ro-RO"/>
        </w:rPr>
        <w:t xml:space="preserve"> de </w:t>
      </w:r>
      <w:proofErr w:type="spellStart"/>
      <w:r>
        <w:rPr>
          <w:rFonts w:eastAsiaTheme="minorEastAsia"/>
          <w:lang w:eastAsia="ro-RO"/>
        </w:rPr>
        <w:t>timbru</w:t>
      </w:r>
      <w:proofErr w:type="spellEnd"/>
      <w:r>
        <w:rPr>
          <w:rFonts w:eastAsiaTheme="minorEastAsia"/>
          <w:lang w:eastAsia="ro-RO"/>
        </w:rPr>
        <w:t xml:space="preserve">, cu </w:t>
      </w:r>
      <w:proofErr w:type="spellStart"/>
      <w:r>
        <w:rPr>
          <w:rFonts w:eastAsiaTheme="minorEastAsia"/>
          <w:lang w:eastAsia="ro-RO"/>
        </w:rPr>
        <w:t>modificările</w:t>
      </w:r>
      <w:proofErr w:type="spellEnd"/>
      <w:r>
        <w:rPr>
          <w:rFonts w:eastAsiaTheme="minorEastAsia"/>
          <w:lang w:eastAsia="ro-RO"/>
        </w:rPr>
        <w:t xml:space="preserve"> </w:t>
      </w:r>
      <w:proofErr w:type="spellStart"/>
      <w:r>
        <w:rPr>
          <w:rFonts w:eastAsiaTheme="minorEastAsia"/>
          <w:lang w:eastAsia="ro-RO"/>
        </w:rPr>
        <w:t>și</w:t>
      </w:r>
      <w:proofErr w:type="spellEnd"/>
      <w:r>
        <w:rPr>
          <w:rFonts w:eastAsiaTheme="minorEastAsia"/>
          <w:lang w:eastAsia="ro-RO"/>
        </w:rPr>
        <w:t xml:space="preserve"> </w:t>
      </w:r>
      <w:proofErr w:type="spellStart"/>
      <w:r>
        <w:rPr>
          <w:rFonts w:eastAsiaTheme="minorEastAsia"/>
          <w:lang w:eastAsia="ro-RO"/>
        </w:rPr>
        <w:t>completările</w:t>
      </w:r>
      <w:proofErr w:type="spellEnd"/>
      <w:r>
        <w:rPr>
          <w:rFonts w:eastAsiaTheme="minorEastAsia"/>
          <w:lang w:eastAsia="ro-RO"/>
        </w:rPr>
        <w:t xml:space="preserve"> </w:t>
      </w:r>
      <w:proofErr w:type="spellStart"/>
      <w:r>
        <w:rPr>
          <w:rFonts w:eastAsiaTheme="minorEastAsia"/>
          <w:lang w:eastAsia="ro-RO"/>
        </w:rPr>
        <w:t>ulterioare</w:t>
      </w:r>
      <w:proofErr w:type="spellEnd"/>
      <w:r>
        <w:rPr>
          <w:rFonts w:eastAsiaTheme="minorEastAsia"/>
          <w:lang w:eastAsia="ro-RO"/>
        </w:rPr>
        <w:t>;</w:t>
      </w:r>
    </w:p>
    <w:p w:rsidR="00843CA2" w:rsidRDefault="00843CA2" w:rsidP="00843CA2">
      <w:pPr>
        <w:tabs>
          <w:tab w:val="left" w:pos="1276"/>
        </w:tabs>
        <w:suppressAutoHyphens/>
        <w:spacing w:line="276" w:lineRule="auto"/>
        <w:jc w:val="both"/>
        <w:rPr>
          <w:rFonts w:eastAsiaTheme="minorEastAsia"/>
          <w:sz w:val="22"/>
          <w:szCs w:val="22"/>
          <w:lang w:eastAsia="ro-RO"/>
        </w:rPr>
      </w:pPr>
      <w:r>
        <w:rPr>
          <w:lang w:eastAsia="ro-RO"/>
        </w:rPr>
        <w:t xml:space="preserve">- </w:t>
      </w:r>
      <w:proofErr w:type="gramStart"/>
      <w:r>
        <w:rPr>
          <w:lang w:eastAsia="ro-RO"/>
        </w:rPr>
        <w:t>art</w:t>
      </w:r>
      <w:proofErr w:type="gramEnd"/>
      <w:r>
        <w:rPr>
          <w:lang w:eastAsia="ro-RO"/>
        </w:rPr>
        <w:t xml:space="preserve">. 344 din </w:t>
      </w:r>
      <w:proofErr w:type="spellStart"/>
      <w:r>
        <w:rPr>
          <w:lang w:eastAsia="ro-RO"/>
        </w:rPr>
        <w:t>Legea</w:t>
      </w:r>
      <w:proofErr w:type="spellEnd"/>
      <w:r>
        <w:rPr>
          <w:lang w:eastAsia="ro-RO"/>
        </w:rPr>
        <w:t xml:space="preserve"> nr. 207/2015 </w:t>
      </w:r>
      <w:proofErr w:type="spellStart"/>
      <w:r>
        <w:rPr>
          <w:lang w:eastAsia="ro-RO"/>
        </w:rPr>
        <w:t>privind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Codul</w:t>
      </w:r>
      <w:proofErr w:type="spellEnd"/>
      <w:r>
        <w:rPr>
          <w:lang w:eastAsia="ro-RO"/>
        </w:rPr>
        <w:t xml:space="preserve"> de </w:t>
      </w:r>
      <w:proofErr w:type="spellStart"/>
      <w:r>
        <w:rPr>
          <w:lang w:eastAsia="ro-RO"/>
        </w:rPr>
        <w:t>procedură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fiscală</w:t>
      </w:r>
      <w:proofErr w:type="spellEnd"/>
      <w:r>
        <w:rPr>
          <w:lang w:eastAsia="ro-RO"/>
        </w:rPr>
        <w:t>;</w:t>
      </w:r>
    </w:p>
    <w:p w:rsidR="00843CA2" w:rsidRDefault="00843CA2" w:rsidP="00843CA2">
      <w:pPr>
        <w:spacing w:line="276" w:lineRule="auto"/>
        <w:jc w:val="both"/>
        <w:rPr>
          <w:color w:val="000000"/>
          <w:lang w:eastAsia="ro-RO"/>
        </w:rPr>
      </w:pPr>
      <w:r>
        <w:rPr>
          <w:color w:val="000000"/>
          <w:lang w:eastAsia="ro-RO"/>
        </w:rPr>
        <w:t xml:space="preserve">- </w:t>
      </w:r>
      <w:proofErr w:type="spellStart"/>
      <w:proofErr w:type="gramStart"/>
      <w:r>
        <w:rPr>
          <w:color w:val="000000"/>
          <w:lang w:eastAsia="ro-RO"/>
        </w:rPr>
        <w:t>având</w:t>
      </w:r>
      <w:proofErr w:type="spellEnd"/>
      <w:proofErr w:type="gramEnd"/>
      <w:r>
        <w:rPr>
          <w:color w:val="000000"/>
          <w:lang w:eastAsia="ro-RO"/>
        </w:rPr>
        <w:t xml:space="preserve"> </w:t>
      </w:r>
      <w:proofErr w:type="spellStart"/>
      <w:r>
        <w:rPr>
          <w:color w:val="000000"/>
          <w:lang w:eastAsia="ro-RO"/>
        </w:rPr>
        <w:t>în</w:t>
      </w:r>
      <w:proofErr w:type="spellEnd"/>
      <w:r>
        <w:rPr>
          <w:color w:val="000000"/>
          <w:lang w:eastAsia="ro-RO"/>
        </w:rPr>
        <w:t xml:space="preserve"> </w:t>
      </w:r>
      <w:proofErr w:type="spellStart"/>
      <w:r>
        <w:rPr>
          <w:color w:val="000000"/>
          <w:lang w:eastAsia="ro-RO"/>
        </w:rPr>
        <w:t>vedere</w:t>
      </w:r>
      <w:proofErr w:type="spellEnd"/>
      <w:r>
        <w:rPr>
          <w:color w:val="000000"/>
          <w:lang w:eastAsia="ro-RO"/>
        </w:rPr>
        <w:t xml:space="preserve">  </w:t>
      </w:r>
      <w:proofErr w:type="spellStart"/>
      <w:r>
        <w:rPr>
          <w:color w:val="000000"/>
          <w:lang w:eastAsia="ro-RO"/>
        </w:rPr>
        <w:t>prevederilor</w:t>
      </w:r>
      <w:proofErr w:type="spellEnd"/>
      <w:r>
        <w:rPr>
          <w:color w:val="000000"/>
          <w:lang w:eastAsia="ro-RO"/>
        </w:rPr>
        <w:t xml:space="preserve"> art. 7 din </w:t>
      </w:r>
      <w:proofErr w:type="spellStart"/>
      <w:r>
        <w:rPr>
          <w:color w:val="000000"/>
          <w:lang w:eastAsia="ro-RO"/>
        </w:rPr>
        <w:t>Lege</w:t>
      </w:r>
      <w:proofErr w:type="spellEnd"/>
      <w:r>
        <w:rPr>
          <w:color w:val="000000"/>
          <w:lang w:eastAsia="ro-RO"/>
        </w:rPr>
        <w:t xml:space="preserve"> nr. 52/2003 </w:t>
      </w:r>
      <w:proofErr w:type="spellStart"/>
      <w:r>
        <w:rPr>
          <w:color w:val="000000"/>
          <w:lang w:eastAsia="ro-RO"/>
        </w:rPr>
        <w:t>privind</w:t>
      </w:r>
      <w:proofErr w:type="spellEnd"/>
      <w:r>
        <w:rPr>
          <w:color w:val="000000"/>
          <w:lang w:eastAsia="ro-RO"/>
        </w:rPr>
        <w:t xml:space="preserve"> </w:t>
      </w:r>
      <w:proofErr w:type="spellStart"/>
      <w:r>
        <w:rPr>
          <w:color w:val="000000"/>
          <w:lang w:eastAsia="ro-RO"/>
        </w:rPr>
        <w:t>transparența</w:t>
      </w:r>
      <w:proofErr w:type="spellEnd"/>
      <w:r>
        <w:rPr>
          <w:color w:val="000000"/>
          <w:lang w:eastAsia="ro-RO"/>
        </w:rPr>
        <w:t xml:space="preserve"> </w:t>
      </w:r>
      <w:proofErr w:type="spellStart"/>
      <w:r>
        <w:rPr>
          <w:color w:val="000000"/>
          <w:lang w:eastAsia="ro-RO"/>
        </w:rPr>
        <w:t>decizională</w:t>
      </w:r>
      <w:proofErr w:type="spellEnd"/>
      <w:r>
        <w:rPr>
          <w:color w:val="000000"/>
          <w:lang w:eastAsia="ro-RO"/>
        </w:rPr>
        <w:t xml:space="preserve"> </w:t>
      </w:r>
      <w:proofErr w:type="spellStart"/>
      <w:r>
        <w:rPr>
          <w:color w:val="000000"/>
          <w:lang w:eastAsia="ro-RO"/>
        </w:rPr>
        <w:t>în</w:t>
      </w:r>
      <w:proofErr w:type="spellEnd"/>
      <w:r>
        <w:rPr>
          <w:color w:val="000000"/>
          <w:lang w:eastAsia="ro-RO"/>
        </w:rPr>
        <w:t xml:space="preserve"> </w:t>
      </w:r>
      <w:proofErr w:type="spellStart"/>
      <w:r>
        <w:rPr>
          <w:color w:val="000000"/>
          <w:lang w:eastAsia="ro-RO"/>
        </w:rPr>
        <w:t>administrația</w:t>
      </w:r>
      <w:proofErr w:type="spellEnd"/>
      <w:r>
        <w:rPr>
          <w:color w:val="000000"/>
          <w:lang w:eastAsia="ro-RO"/>
        </w:rPr>
        <w:t xml:space="preserve"> </w:t>
      </w:r>
      <w:proofErr w:type="spellStart"/>
      <w:r>
        <w:rPr>
          <w:color w:val="000000"/>
          <w:lang w:eastAsia="ro-RO"/>
        </w:rPr>
        <w:t>publică</w:t>
      </w:r>
      <w:proofErr w:type="spellEnd"/>
      <w:r>
        <w:rPr>
          <w:color w:val="000000"/>
          <w:lang w:eastAsia="ro-RO"/>
        </w:rPr>
        <w:t xml:space="preserve">, cu </w:t>
      </w:r>
      <w:proofErr w:type="spellStart"/>
      <w:r>
        <w:rPr>
          <w:color w:val="000000"/>
          <w:lang w:eastAsia="ro-RO"/>
        </w:rPr>
        <w:t>completările</w:t>
      </w:r>
      <w:proofErr w:type="spellEnd"/>
      <w:r>
        <w:rPr>
          <w:color w:val="000000"/>
          <w:lang w:eastAsia="ro-RO"/>
        </w:rPr>
        <w:t xml:space="preserve"> </w:t>
      </w:r>
      <w:proofErr w:type="spellStart"/>
      <w:r>
        <w:rPr>
          <w:color w:val="000000"/>
          <w:lang w:eastAsia="ro-RO"/>
        </w:rPr>
        <w:t>ulterioare</w:t>
      </w:r>
      <w:proofErr w:type="spellEnd"/>
      <w:r>
        <w:rPr>
          <w:color w:val="000000"/>
          <w:lang w:eastAsia="ro-RO"/>
        </w:rPr>
        <w:t xml:space="preserve">,  </w:t>
      </w:r>
    </w:p>
    <w:p w:rsidR="00843CA2" w:rsidRDefault="00843CA2" w:rsidP="00843CA2">
      <w:pPr>
        <w:autoSpaceDE w:val="0"/>
        <w:autoSpaceDN w:val="0"/>
        <w:adjustRightInd w:val="0"/>
        <w:spacing w:line="276" w:lineRule="auto"/>
        <w:jc w:val="both"/>
        <w:rPr>
          <w:lang w:val="ro-RO" w:eastAsia="ro-RO"/>
        </w:rPr>
      </w:pPr>
      <w:proofErr w:type="spellStart"/>
      <w:r>
        <w:rPr>
          <w:color w:val="000000"/>
          <w:lang w:eastAsia="ro-RO"/>
        </w:rPr>
        <w:lastRenderedPageBreak/>
        <w:t>Având</w:t>
      </w:r>
      <w:proofErr w:type="spellEnd"/>
      <w:r>
        <w:rPr>
          <w:color w:val="000000"/>
          <w:lang w:eastAsia="ro-RO"/>
        </w:rPr>
        <w:t xml:space="preserve"> </w:t>
      </w:r>
      <w:proofErr w:type="spellStart"/>
      <w:r>
        <w:rPr>
          <w:color w:val="000000"/>
          <w:lang w:eastAsia="ro-RO"/>
        </w:rPr>
        <w:t>în</w:t>
      </w:r>
      <w:proofErr w:type="spellEnd"/>
      <w:r>
        <w:rPr>
          <w:color w:val="000000"/>
          <w:lang w:eastAsia="ro-RO"/>
        </w:rPr>
        <w:t xml:space="preserve"> </w:t>
      </w:r>
      <w:proofErr w:type="spellStart"/>
      <w:proofErr w:type="gramStart"/>
      <w:r>
        <w:rPr>
          <w:color w:val="000000"/>
          <w:lang w:eastAsia="ro-RO"/>
        </w:rPr>
        <w:t>vedere</w:t>
      </w:r>
      <w:proofErr w:type="spellEnd"/>
      <w:r>
        <w:rPr>
          <w:color w:val="000000"/>
          <w:lang w:eastAsia="ro-RO"/>
        </w:rPr>
        <w:t xml:space="preserve">  </w:t>
      </w:r>
      <w:r>
        <w:t>HCL</w:t>
      </w:r>
      <w:proofErr w:type="gramEnd"/>
      <w:r>
        <w:t xml:space="preserve"> nr. 32/17.04.2025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indexarea</w:t>
      </w:r>
      <w:proofErr w:type="spellEnd"/>
      <w:r>
        <w:t xml:space="preserve"> la </w:t>
      </w:r>
      <w:proofErr w:type="spellStart"/>
      <w:r>
        <w:t>nivelul</w:t>
      </w:r>
      <w:proofErr w:type="spellEnd"/>
      <w:r>
        <w:t xml:space="preserve"> </w:t>
      </w:r>
      <w:proofErr w:type="spellStart"/>
      <w:r>
        <w:t>comunei</w:t>
      </w:r>
      <w:proofErr w:type="spellEnd"/>
      <w:r>
        <w:t xml:space="preserve"> </w:t>
      </w:r>
      <w:proofErr w:type="spellStart"/>
      <w:r>
        <w:t>Dorolț</w:t>
      </w:r>
      <w:proofErr w:type="spellEnd"/>
      <w:r>
        <w:t xml:space="preserve"> a </w:t>
      </w:r>
      <w:proofErr w:type="spellStart"/>
      <w:r>
        <w:t>impozitelor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taxelor</w:t>
      </w:r>
      <w:proofErr w:type="spellEnd"/>
      <w:r>
        <w:t xml:space="preserve"> locale, </w:t>
      </w:r>
      <w:proofErr w:type="spellStart"/>
      <w:r>
        <w:t>precum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a </w:t>
      </w:r>
      <w:proofErr w:type="spellStart"/>
      <w:r>
        <w:t>taxelor</w:t>
      </w:r>
      <w:proofErr w:type="spellEnd"/>
      <w:r>
        <w:t xml:space="preserve"> </w:t>
      </w:r>
      <w:proofErr w:type="spellStart"/>
      <w:r>
        <w:t>speciale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anul</w:t>
      </w:r>
      <w:proofErr w:type="spellEnd"/>
      <w:r>
        <w:t xml:space="preserve"> fiscal 2026 cu rata </w:t>
      </w:r>
      <w:proofErr w:type="spellStart"/>
      <w:proofErr w:type="gramStart"/>
      <w:r>
        <w:t>inflatiei</w:t>
      </w:r>
      <w:proofErr w:type="spellEnd"/>
      <w:r>
        <w:t xml:space="preserve">  de</w:t>
      </w:r>
      <w:proofErr w:type="gramEnd"/>
      <w:r>
        <w:t xml:space="preserve"> 5,6%.</w:t>
      </w:r>
    </w:p>
    <w:p w:rsidR="00843CA2" w:rsidRDefault="00843CA2" w:rsidP="00843CA2">
      <w:pPr>
        <w:spacing w:line="276" w:lineRule="auto"/>
        <w:jc w:val="both"/>
        <w:rPr>
          <w:color w:val="000000"/>
          <w:lang w:eastAsia="ro-RO"/>
        </w:rPr>
      </w:pPr>
      <w:proofErr w:type="spellStart"/>
      <w:r>
        <w:rPr>
          <w:color w:val="000000"/>
          <w:lang w:eastAsia="ro-RO"/>
        </w:rPr>
        <w:t>În</w:t>
      </w:r>
      <w:proofErr w:type="spellEnd"/>
      <w:r>
        <w:rPr>
          <w:color w:val="000000"/>
          <w:lang w:eastAsia="ro-RO"/>
        </w:rPr>
        <w:t xml:space="preserve"> </w:t>
      </w:r>
      <w:proofErr w:type="spellStart"/>
      <w:r>
        <w:rPr>
          <w:color w:val="000000"/>
          <w:lang w:eastAsia="ro-RO"/>
        </w:rPr>
        <w:t>temeiul</w:t>
      </w:r>
      <w:proofErr w:type="spellEnd"/>
      <w:r>
        <w:rPr>
          <w:color w:val="000000"/>
          <w:lang w:eastAsia="ro-RO"/>
        </w:rPr>
        <w:t xml:space="preserve"> </w:t>
      </w:r>
      <w:proofErr w:type="spellStart"/>
      <w:r>
        <w:rPr>
          <w:color w:val="000000"/>
          <w:lang w:eastAsia="ro-RO"/>
        </w:rPr>
        <w:t>prevederilor</w:t>
      </w:r>
      <w:proofErr w:type="spellEnd"/>
      <w:r>
        <w:rPr>
          <w:rFonts w:eastAsia="MingLiU_HKSCS-ExtB"/>
          <w:kern w:val="3"/>
          <w:lang w:bidi="en-US"/>
        </w:rPr>
        <w:t xml:space="preserve"> art. </w:t>
      </w:r>
      <w:proofErr w:type="gramStart"/>
      <w:r>
        <w:rPr>
          <w:rFonts w:eastAsia="MingLiU_HKSCS-ExtB"/>
          <w:kern w:val="3"/>
          <w:lang w:bidi="en-US"/>
        </w:rPr>
        <w:t xml:space="preserve">129  </w:t>
      </w:r>
      <w:proofErr w:type="spellStart"/>
      <w:r>
        <w:rPr>
          <w:rFonts w:eastAsia="MingLiU_HKSCS-ExtB"/>
          <w:kern w:val="3"/>
          <w:lang w:bidi="en-US"/>
        </w:rPr>
        <w:t>alin</w:t>
      </w:r>
      <w:proofErr w:type="spellEnd"/>
      <w:proofErr w:type="gramEnd"/>
      <w:r>
        <w:rPr>
          <w:rFonts w:eastAsia="MingLiU_HKSCS-ExtB"/>
          <w:kern w:val="3"/>
          <w:lang w:bidi="en-US"/>
        </w:rPr>
        <w:t xml:space="preserve">. </w:t>
      </w:r>
      <w:proofErr w:type="gramStart"/>
      <w:r>
        <w:rPr>
          <w:rFonts w:eastAsia="MingLiU_HKSCS-ExtB"/>
          <w:kern w:val="3"/>
          <w:lang w:bidi="en-US"/>
        </w:rPr>
        <w:t>1 ,</w:t>
      </w:r>
      <w:proofErr w:type="gramEnd"/>
      <w:r>
        <w:rPr>
          <w:rFonts w:eastAsia="MingLiU_HKSCS-ExtB"/>
          <w:kern w:val="3"/>
          <w:lang w:bidi="en-US"/>
        </w:rPr>
        <w:t xml:space="preserve"> </w:t>
      </w:r>
      <w:proofErr w:type="spellStart"/>
      <w:r>
        <w:rPr>
          <w:rFonts w:eastAsia="MingLiU_HKSCS-ExtB"/>
          <w:kern w:val="3"/>
          <w:lang w:bidi="en-US"/>
        </w:rPr>
        <w:t>lit.a</w:t>
      </w:r>
      <w:proofErr w:type="spellEnd"/>
      <w:r>
        <w:rPr>
          <w:rFonts w:eastAsia="MingLiU_HKSCS-ExtB"/>
          <w:kern w:val="3"/>
          <w:lang w:bidi="en-US"/>
        </w:rPr>
        <w:t xml:space="preserve">)   art. 136, </w:t>
      </w:r>
      <w:proofErr w:type="spellStart"/>
      <w:r>
        <w:rPr>
          <w:rFonts w:eastAsia="MingLiU_HKSCS-ExtB"/>
          <w:kern w:val="3"/>
          <w:lang w:bidi="en-US"/>
        </w:rPr>
        <w:t>alin</w:t>
      </w:r>
      <w:proofErr w:type="spellEnd"/>
      <w:r>
        <w:rPr>
          <w:rFonts w:eastAsia="MingLiU_HKSCS-ExtB"/>
          <w:kern w:val="3"/>
          <w:lang w:bidi="en-US"/>
        </w:rPr>
        <w:t xml:space="preserve">. 1 </w:t>
      </w:r>
      <w:r>
        <w:rPr>
          <w:color w:val="000000"/>
          <w:lang w:eastAsia="ro-RO"/>
        </w:rPr>
        <w:t xml:space="preserve">din O.U.G. 57/2019 </w:t>
      </w:r>
      <w:proofErr w:type="spellStart"/>
      <w:r>
        <w:rPr>
          <w:color w:val="000000"/>
          <w:lang w:eastAsia="ro-RO"/>
        </w:rPr>
        <w:t>privind</w:t>
      </w:r>
      <w:proofErr w:type="spellEnd"/>
      <w:r>
        <w:rPr>
          <w:color w:val="000000"/>
          <w:lang w:eastAsia="ro-RO"/>
        </w:rPr>
        <w:t xml:space="preserve"> </w:t>
      </w:r>
      <w:proofErr w:type="spellStart"/>
      <w:r>
        <w:rPr>
          <w:color w:val="000000"/>
          <w:lang w:eastAsia="ro-RO"/>
        </w:rPr>
        <w:t>Codul</w:t>
      </w:r>
      <w:proofErr w:type="spellEnd"/>
      <w:r>
        <w:rPr>
          <w:color w:val="000000"/>
          <w:lang w:eastAsia="ro-RO"/>
        </w:rPr>
        <w:t xml:space="preserve"> administrative. </w:t>
      </w:r>
    </w:p>
    <w:p w:rsidR="00843CA2" w:rsidRDefault="00843CA2" w:rsidP="00843CA2">
      <w:pPr>
        <w:widowControl w:val="0"/>
        <w:suppressAutoHyphens/>
        <w:autoSpaceDN w:val="0"/>
        <w:spacing w:line="276" w:lineRule="auto"/>
        <w:jc w:val="center"/>
        <w:textAlignment w:val="baseline"/>
        <w:rPr>
          <w:rFonts w:eastAsia="MingLiU_HKSCS-ExtB"/>
          <w:b/>
          <w:kern w:val="3"/>
          <w:lang w:bidi="en-US"/>
        </w:rPr>
      </w:pPr>
      <w:r>
        <w:rPr>
          <w:lang w:eastAsia="ro-RO"/>
        </w:rPr>
        <w:t xml:space="preserve"> </w:t>
      </w:r>
      <w:r>
        <w:rPr>
          <w:rFonts w:eastAsia="MingLiU_HKSCS-ExtB"/>
          <w:b/>
          <w:kern w:val="3"/>
          <w:lang w:bidi="en-US"/>
        </w:rPr>
        <w:t>H O T Ă R E Ş T E</w:t>
      </w:r>
    </w:p>
    <w:p w:rsidR="00843CA2" w:rsidRDefault="00843CA2" w:rsidP="00843CA2">
      <w:pPr>
        <w:spacing w:line="276" w:lineRule="auto"/>
        <w:jc w:val="both"/>
        <w:rPr>
          <w:bCs/>
          <w:lang w:eastAsia="ro-RO"/>
        </w:rPr>
      </w:pPr>
      <w:r>
        <w:rPr>
          <w:b/>
          <w:bCs/>
          <w:lang w:eastAsia="ro-RO"/>
        </w:rPr>
        <w:t>Art.1. -</w:t>
      </w:r>
      <w:r>
        <w:rPr>
          <w:bCs/>
          <w:lang w:eastAsia="ro-RO"/>
        </w:rPr>
        <w:t xml:space="preserve"> (1) </w:t>
      </w:r>
      <w:proofErr w:type="spellStart"/>
      <w:r>
        <w:rPr>
          <w:bCs/>
          <w:lang w:eastAsia="ro-RO"/>
        </w:rPr>
        <w:t>Impozitele</w:t>
      </w:r>
      <w:proofErr w:type="spellEnd"/>
      <w:r>
        <w:rPr>
          <w:bCs/>
          <w:lang w:eastAsia="ro-RO"/>
        </w:rPr>
        <w:t xml:space="preserve"> </w:t>
      </w:r>
      <w:proofErr w:type="spellStart"/>
      <w:r>
        <w:rPr>
          <w:bCs/>
          <w:lang w:eastAsia="ro-RO"/>
        </w:rPr>
        <w:t>și</w:t>
      </w:r>
      <w:proofErr w:type="spellEnd"/>
      <w:r>
        <w:rPr>
          <w:bCs/>
          <w:lang w:eastAsia="ro-RO"/>
        </w:rPr>
        <w:t xml:space="preserve"> </w:t>
      </w:r>
      <w:proofErr w:type="spellStart"/>
      <w:r>
        <w:rPr>
          <w:bCs/>
          <w:lang w:eastAsia="ro-RO"/>
        </w:rPr>
        <w:t>taxele</w:t>
      </w:r>
      <w:proofErr w:type="spellEnd"/>
      <w:r>
        <w:rPr>
          <w:bCs/>
          <w:lang w:eastAsia="ro-RO"/>
        </w:rPr>
        <w:t xml:space="preserve"> locale</w:t>
      </w:r>
      <w:proofErr w:type="gramStart"/>
      <w:r>
        <w:rPr>
          <w:bCs/>
          <w:lang w:eastAsia="ro-RO"/>
        </w:rPr>
        <w:t xml:space="preserve">,  </w:t>
      </w:r>
      <w:proofErr w:type="spellStart"/>
      <w:r>
        <w:rPr>
          <w:bCs/>
          <w:lang w:eastAsia="ro-RO"/>
        </w:rPr>
        <w:t>precum</w:t>
      </w:r>
      <w:proofErr w:type="spellEnd"/>
      <w:proofErr w:type="gramEnd"/>
      <w:r>
        <w:rPr>
          <w:bCs/>
          <w:lang w:eastAsia="ro-RO"/>
        </w:rPr>
        <w:t xml:space="preserve"> </w:t>
      </w:r>
      <w:proofErr w:type="spellStart"/>
      <w:r>
        <w:rPr>
          <w:bCs/>
          <w:lang w:eastAsia="ro-RO"/>
        </w:rPr>
        <w:t>și</w:t>
      </w:r>
      <w:proofErr w:type="spellEnd"/>
      <w:r>
        <w:rPr>
          <w:bCs/>
          <w:lang w:eastAsia="ro-RO"/>
        </w:rPr>
        <w:t xml:space="preserve"> </w:t>
      </w:r>
      <w:proofErr w:type="spellStart"/>
      <w:r>
        <w:rPr>
          <w:bCs/>
          <w:lang w:eastAsia="ro-RO"/>
        </w:rPr>
        <w:t>taxele</w:t>
      </w:r>
      <w:proofErr w:type="spellEnd"/>
      <w:r>
        <w:rPr>
          <w:bCs/>
          <w:lang w:eastAsia="ro-RO"/>
        </w:rPr>
        <w:t xml:space="preserve"> </w:t>
      </w:r>
      <w:proofErr w:type="spellStart"/>
      <w:r>
        <w:rPr>
          <w:bCs/>
          <w:lang w:eastAsia="ro-RO"/>
        </w:rPr>
        <w:t>speciale</w:t>
      </w:r>
      <w:proofErr w:type="spellEnd"/>
      <w:r>
        <w:rPr>
          <w:bCs/>
          <w:lang w:eastAsia="ro-RO"/>
        </w:rPr>
        <w:t xml:space="preserve">, </w:t>
      </w:r>
      <w:proofErr w:type="spellStart"/>
      <w:r>
        <w:rPr>
          <w:bCs/>
          <w:lang w:eastAsia="ro-RO"/>
        </w:rPr>
        <w:t>pe</w:t>
      </w:r>
      <w:proofErr w:type="spellEnd"/>
      <w:r>
        <w:rPr>
          <w:bCs/>
          <w:lang w:eastAsia="ro-RO"/>
        </w:rPr>
        <w:t xml:space="preserve"> </w:t>
      </w:r>
      <w:proofErr w:type="spellStart"/>
      <w:r>
        <w:rPr>
          <w:bCs/>
          <w:lang w:eastAsia="ro-RO"/>
        </w:rPr>
        <w:t>anul</w:t>
      </w:r>
      <w:proofErr w:type="spellEnd"/>
      <w:r>
        <w:rPr>
          <w:bCs/>
          <w:lang w:eastAsia="ro-RO"/>
        </w:rPr>
        <w:t xml:space="preserve"> 2026, se </w:t>
      </w:r>
      <w:proofErr w:type="spellStart"/>
      <w:r>
        <w:rPr>
          <w:bCs/>
          <w:lang w:eastAsia="ro-RO"/>
        </w:rPr>
        <w:t>stabilesc</w:t>
      </w:r>
      <w:proofErr w:type="spellEnd"/>
      <w:r>
        <w:rPr>
          <w:bCs/>
          <w:lang w:eastAsia="ro-RO"/>
        </w:rPr>
        <w:t xml:space="preserve"> </w:t>
      </w:r>
      <w:proofErr w:type="spellStart"/>
      <w:r>
        <w:rPr>
          <w:bCs/>
          <w:lang w:eastAsia="ro-RO"/>
        </w:rPr>
        <w:t>potrivit</w:t>
      </w:r>
      <w:proofErr w:type="spellEnd"/>
      <w:r>
        <w:rPr>
          <w:bCs/>
          <w:lang w:eastAsia="ro-RO"/>
        </w:rPr>
        <w:t xml:space="preserve"> </w:t>
      </w:r>
      <w:proofErr w:type="spellStart"/>
      <w:r>
        <w:rPr>
          <w:bCs/>
          <w:lang w:eastAsia="ro-RO"/>
        </w:rPr>
        <w:t>prezentei</w:t>
      </w:r>
      <w:proofErr w:type="spellEnd"/>
      <w:r>
        <w:rPr>
          <w:bCs/>
          <w:lang w:eastAsia="ro-RO"/>
        </w:rPr>
        <w:t xml:space="preserve"> </w:t>
      </w:r>
      <w:proofErr w:type="spellStart"/>
      <w:r>
        <w:rPr>
          <w:bCs/>
          <w:lang w:eastAsia="ro-RO"/>
        </w:rPr>
        <w:t>hotărâri</w:t>
      </w:r>
      <w:proofErr w:type="spellEnd"/>
      <w:r>
        <w:rPr>
          <w:bCs/>
          <w:lang w:eastAsia="ro-RO"/>
        </w:rPr>
        <w:t>.</w:t>
      </w:r>
    </w:p>
    <w:p w:rsidR="00843CA2" w:rsidRDefault="00843CA2" w:rsidP="00843CA2">
      <w:pPr>
        <w:spacing w:line="276" w:lineRule="auto"/>
        <w:jc w:val="both"/>
        <w:rPr>
          <w:lang w:eastAsia="ro-RO"/>
        </w:rPr>
      </w:pPr>
      <w:r>
        <w:rPr>
          <w:bCs/>
          <w:lang w:eastAsia="ro-RO"/>
        </w:rPr>
        <w:t xml:space="preserve">              (2) </w:t>
      </w:r>
      <w:proofErr w:type="spellStart"/>
      <w:r>
        <w:rPr>
          <w:bCs/>
          <w:lang w:eastAsia="ro-RO"/>
        </w:rPr>
        <w:t>Tabloul</w:t>
      </w:r>
      <w:proofErr w:type="spellEnd"/>
      <w:r>
        <w:rPr>
          <w:bCs/>
          <w:lang w:eastAsia="ro-RO"/>
        </w:rPr>
        <w:t xml:space="preserve"> </w:t>
      </w:r>
      <w:proofErr w:type="spellStart"/>
      <w:r>
        <w:rPr>
          <w:bCs/>
          <w:lang w:eastAsia="ro-RO"/>
        </w:rPr>
        <w:t>cuprinzând</w:t>
      </w:r>
      <w:proofErr w:type="spellEnd"/>
      <w:r>
        <w:rPr>
          <w:bCs/>
          <w:lang w:eastAsia="ro-RO"/>
        </w:rPr>
        <w:t xml:space="preserve"> </w:t>
      </w:r>
      <w:proofErr w:type="spellStart"/>
      <w:r>
        <w:rPr>
          <w:bCs/>
          <w:lang w:eastAsia="ro-RO"/>
        </w:rPr>
        <w:t>cotele</w:t>
      </w:r>
      <w:proofErr w:type="spellEnd"/>
      <w:r>
        <w:rPr>
          <w:bCs/>
          <w:lang w:eastAsia="ro-RO"/>
        </w:rPr>
        <w:t xml:space="preserve">, </w:t>
      </w:r>
      <w:proofErr w:type="spellStart"/>
      <w:r>
        <w:rPr>
          <w:bCs/>
          <w:lang w:eastAsia="ro-RO"/>
        </w:rPr>
        <w:t>valorile</w:t>
      </w:r>
      <w:proofErr w:type="spellEnd"/>
      <w:r>
        <w:rPr>
          <w:bCs/>
          <w:lang w:eastAsia="ro-RO"/>
        </w:rPr>
        <w:t xml:space="preserve">  </w:t>
      </w:r>
      <w:proofErr w:type="spellStart"/>
      <w:r>
        <w:rPr>
          <w:bCs/>
          <w:lang w:eastAsia="ro-RO"/>
        </w:rPr>
        <w:t>impozabile</w:t>
      </w:r>
      <w:proofErr w:type="spellEnd"/>
      <w:r>
        <w:rPr>
          <w:bCs/>
          <w:lang w:eastAsia="ro-RO"/>
        </w:rPr>
        <w:t xml:space="preserve">, </w:t>
      </w:r>
      <w:proofErr w:type="spellStart"/>
      <w:r>
        <w:rPr>
          <w:bCs/>
          <w:lang w:eastAsia="ro-RO"/>
        </w:rPr>
        <w:t>nivelurile</w:t>
      </w:r>
      <w:proofErr w:type="spellEnd"/>
      <w:r>
        <w:rPr>
          <w:bCs/>
          <w:lang w:eastAsia="ro-RO"/>
        </w:rPr>
        <w:t xml:space="preserve"> </w:t>
      </w:r>
      <w:proofErr w:type="spellStart"/>
      <w:r>
        <w:rPr>
          <w:bCs/>
          <w:lang w:eastAsia="ro-RO"/>
        </w:rPr>
        <w:t>impozitelor</w:t>
      </w:r>
      <w:proofErr w:type="spellEnd"/>
      <w:r>
        <w:rPr>
          <w:bCs/>
          <w:lang w:eastAsia="ro-RO"/>
        </w:rPr>
        <w:t xml:space="preserve"> </w:t>
      </w:r>
      <w:proofErr w:type="spellStart"/>
      <w:r>
        <w:rPr>
          <w:bCs/>
          <w:lang w:eastAsia="ro-RO"/>
        </w:rPr>
        <w:t>și</w:t>
      </w:r>
      <w:proofErr w:type="spellEnd"/>
      <w:r>
        <w:rPr>
          <w:bCs/>
          <w:lang w:eastAsia="ro-RO"/>
        </w:rPr>
        <w:t xml:space="preserve"> </w:t>
      </w:r>
      <w:proofErr w:type="spellStart"/>
      <w:r>
        <w:rPr>
          <w:bCs/>
          <w:lang w:eastAsia="ro-RO"/>
        </w:rPr>
        <w:t>taxelor</w:t>
      </w:r>
      <w:proofErr w:type="spellEnd"/>
      <w:r>
        <w:rPr>
          <w:bCs/>
          <w:lang w:eastAsia="ro-RO"/>
        </w:rPr>
        <w:t xml:space="preserve"> locale, </w:t>
      </w:r>
      <w:proofErr w:type="spellStart"/>
      <w:r>
        <w:rPr>
          <w:bCs/>
          <w:lang w:eastAsia="ro-RO"/>
        </w:rPr>
        <w:t>taxele</w:t>
      </w:r>
      <w:proofErr w:type="spellEnd"/>
      <w:r>
        <w:rPr>
          <w:bCs/>
          <w:lang w:eastAsia="ro-RO"/>
        </w:rPr>
        <w:t xml:space="preserve"> </w:t>
      </w:r>
      <w:proofErr w:type="spellStart"/>
      <w:r>
        <w:rPr>
          <w:bCs/>
          <w:lang w:eastAsia="ro-RO"/>
        </w:rPr>
        <w:t>speciale</w:t>
      </w:r>
      <w:proofErr w:type="spellEnd"/>
      <w:r>
        <w:rPr>
          <w:bCs/>
          <w:lang w:eastAsia="ro-RO"/>
        </w:rPr>
        <w:t xml:space="preserve"> </w:t>
      </w:r>
      <w:proofErr w:type="spellStart"/>
      <w:r>
        <w:rPr>
          <w:bCs/>
          <w:lang w:eastAsia="ro-RO"/>
        </w:rPr>
        <w:t>și</w:t>
      </w:r>
      <w:proofErr w:type="spellEnd"/>
      <w:r>
        <w:rPr>
          <w:bCs/>
          <w:lang w:eastAsia="ro-RO"/>
        </w:rPr>
        <w:t xml:space="preserve"> </w:t>
      </w:r>
      <w:proofErr w:type="spellStart"/>
      <w:r>
        <w:rPr>
          <w:bCs/>
          <w:lang w:eastAsia="ro-RO"/>
        </w:rPr>
        <w:t>amenzile</w:t>
      </w:r>
      <w:proofErr w:type="spellEnd"/>
      <w:r>
        <w:rPr>
          <w:bCs/>
          <w:lang w:eastAsia="ro-RO"/>
        </w:rPr>
        <w:t xml:space="preserve"> care se </w:t>
      </w:r>
      <w:proofErr w:type="spellStart"/>
      <w:r>
        <w:rPr>
          <w:bCs/>
          <w:lang w:eastAsia="ro-RO"/>
        </w:rPr>
        <w:t>stabilesc</w:t>
      </w:r>
      <w:proofErr w:type="spellEnd"/>
      <w:r>
        <w:rPr>
          <w:bCs/>
          <w:lang w:eastAsia="ro-RO"/>
        </w:rPr>
        <w:t xml:space="preserve">, se </w:t>
      </w:r>
      <w:proofErr w:type="spellStart"/>
      <w:r>
        <w:rPr>
          <w:bCs/>
          <w:lang w:eastAsia="ro-RO"/>
        </w:rPr>
        <w:t>actualizează</w:t>
      </w:r>
      <w:proofErr w:type="spellEnd"/>
      <w:r>
        <w:rPr>
          <w:bCs/>
          <w:lang w:eastAsia="ro-RO"/>
        </w:rPr>
        <w:t xml:space="preserve"> </w:t>
      </w:r>
      <w:proofErr w:type="spellStart"/>
      <w:r>
        <w:rPr>
          <w:bCs/>
          <w:lang w:eastAsia="ro-RO"/>
        </w:rPr>
        <w:t>sau</w:t>
      </w:r>
      <w:proofErr w:type="spellEnd"/>
      <w:r>
        <w:rPr>
          <w:bCs/>
          <w:lang w:eastAsia="ro-RO"/>
        </w:rPr>
        <w:t xml:space="preserve"> se </w:t>
      </w:r>
      <w:proofErr w:type="spellStart"/>
      <w:r>
        <w:rPr>
          <w:bCs/>
          <w:lang w:eastAsia="ro-RO"/>
        </w:rPr>
        <w:t>ajustează</w:t>
      </w:r>
      <w:proofErr w:type="spellEnd"/>
      <w:r>
        <w:rPr>
          <w:bCs/>
          <w:lang w:eastAsia="ro-RO"/>
        </w:rPr>
        <w:t xml:space="preserve">, </w:t>
      </w:r>
      <w:proofErr w:type="spellStart"/>
      <w:r>
        <w:rPr>
          <w:bCs/>
          <w:lang w:eastAsia="ro-RO"/>
        </w:rPr>
        <w:t>după</w:t>
      </w:r>
      <w:proofErr w:type="spellEnd"/>
      <w:r>
        <w:rPr>
          <w:bCs/>
          <w:lang w:eastAsia="ro-RO"/>
        </w:rPr>
        <w:t xml:space="preserve"> </w:t>
      </w:r>
      <w:proofErr w:type="spellStart"/>
      <w:r>
        <w:rPr>
          <w:bCs/>
          <w:lang w:eastAsia="ro-RO"/>
        </w:rPr>
        <w:t>caz</w:t>
      </w:r>
      <w:proofErr w:type="spellEnd"/>
      <w:r>
        <w:rPr>
          <w:bCs/>
          <w:lang w:eastAsia="ro-RO"/>
        </w:rPr>
        <w:t xml:space="preserve">, de </w:t>
      </w:r>
      <w:proofErr w:type="spellStart"/>
      <w:r>
        <w:rPr>
          <w:bCs/>
          <w:lang w:eastAsia="ro-RO"/>
        </w:rPr>
        <w:t>către</w:t>
      </w:r>
      <w:proofErr w:type="spellEnd"/>
      <w:r>
        <w:rPr>
          <w:bCs/>
          <w:lang w:eastAsia="ro-RO"/>
        </w:rPr>
        <w:t xml:space="preserve"> </w:t>
      </w:r>
      <w:proofErr w:type="spellStart"/>
      <w:r>
        <w:rPr>
          <w:bCs/>
          <w:lang w:eastAsia="ro-RO"/>
        </w:rPr>
        <w:t>Consiliul</w:t>
      </w:r>
      <w:proofErr w:type="spellEnd"/>
      <w:r>
        <w:rPr>
          <w:bCs/>
          <w:lang w:eastAsia="ro-RO"/>
        </w:rPr>
        <w:t xml:space="preserve"> Local al </w:t>
      </w:r>
      <w:proofErr w:type="spellStart"/>
      <w:r>
        <w:rPr>
          <w:bCs/>
          <w:lang w:eastAsia="ro-RO"/>
        </w:rPr>
        <w:t>comunei</w:t>
      </w:r>
      <w:proofErr w:type="spellEnd"/>
      <w:r>
        <w:rPr>
          <w:bCs/>
          <w:lang w:eastAsia="ro-RO"/>
        </w:rPr>
        <w:t xml:space="preserve">  </w:t>
      </w:r>
      <w:proofErr w:type="spellStart"/>
      <w:r>
        <w:rPr>
          <w:bCs/>
          <w:lang w:eastAsia="ro-RO"/>
        </w:rPr>
        <w:t>Dorolț</w:t>
      </w:r>
      <w:proofErr w:type="spellEnd"/>
      <w:r>
        <w:rPr>
          <w:bCs/>
          <w:lang w:eastAsia="ro-RO"/>
        </w:rPr>
        <w:t xml:space="preserve">, </w:t>
      </w:r>
      <w:proofErr w:type="spellStart"/>
      <w:r>
        <w:rPr>
          <w:bCs/>
          <w:lang w:eastAsia="ro-RO"/>
        </w:rPr>
        <w:t>sunt</w:t>
      </w:r>
      <w:proofErr w:type="spellEnd"/>
      <w:r>
        <w:rPr>
          <w:bCs/>
          <w:lang w:eastAsia="ro-RO"/>
        </w:rPr>
        <w:t xml:space="preserve"> </w:t>
      </w:r>
      <w:proofErr w:type="spellStart"/>
      <w:r>
        <w:rPr>
          <w:bCs/>
          <w:lang w:eastAsia="ro-RO"/>
        </w:rPr>
        <w:t>prevăzute</w:t>
      </w:r>
      <w:proofErr w:type="spellEnd"/>
      <w:r>
        <w:rPr>
          <w:bCs/>
          <w:lang w:eastAsia="ro-RO"/>
        </w:rPr>
        <w:t xml:space="preserve"> </w:t>
      </w:r>
      <w:proofErr w:type="spellStart"/>
      <w:r>
        <w:rPr>
          <w:bCs/>
          <w:lang w:eastAsia="ro-RO"/>
        </w:rPr>
        <w:t>în</w:t>
      </w:r>
      <w:proofErr w:type="spellEnd"/>
      <w:r>
        <w:rPr>
          <w:bCs/>
          <w:lang w:eastAsia="ro-RO"/>
        </w:rPr>
        <w:t xml:space="preserve"> </w:t>
      </w:r>
      <w:proofErr w:type="spellStart"/>
      <w:r>
        <w:rPr>
          <w:bCs/>
          <w:lang w:eastAsia="ro-RO"/>
        </w:rPr>
        <w:t>anexa</w:t>
      </w:r>
      <w:proofErr w:type="spellEnd"/>
      <w:r>
        <w:rPr>
          <w:bCs/>
          <w:lang w:eastAsia="ro-RO"/>
        </w:rPr>
        <w:t xml:space="preserve"> care face parte </w:t>
      </w:r>
      <w:proofErr w:type="spellStart"/>
      <w:r>
        <w:rPr>
          <w:bCs/>
          <w:lang w:eastAsia="ro-RO"/>
        </w:rPr>
        <w:t>integrantă</w:t>
      </w:r>
      <w:proofErr w:type="spellEnd"/>
      <w:r>
        <w:rPr>
          <w:bCs/>
          <w:lang w:eastAsia="ro-RO"/>
        </w:rPr>
        <w:t xml:space="preserve"> din </w:t>
      </w:r>
      <w:proofErr w:type="spellStart"/>
      <w:r>
        <w:rPr>
          <w:bCs/>
          <w:lang w:eastAsia="ro-RO"/>
        </w:rPr>
        <w:t>prezenta</w:t>
      </w:r>
      <w:proofErr w:type="spellEnd"/>
      <w:r>
        <w:rPr>
          <w:bCs/>
          <w:lang w:eastAsia="ro-RO"/>
        </w:rPr>
        <w:t xml:space="preserve"> </w:t>
      </w:r>
      <w:proofErr w:type="spellStart"/>
      <w:r>
        <w:rPr>
          <w:bCs/>
          <w:lang w:eastAsia="ro-RO"/>
        </w:rPr>
        <w:t>hotărâre</w:t>
      </w:r>
      <w:proofErr w:type="spellEnd"/>
      <w:r>
        <w:rPr>
          <w:lang w:eastAsia="ro-RO"/>
        </w:rPr>
        <w:t xml:space="preserve">. </w:t>
      </w:r>
    </w:p>
    <w:p w:rsidR="00843CA2" w:rsidRDefault="00843CA2" w:rsidP="00843CA2">
      <w:pPr>
        <w:tabs>
          <w:tab w:val="left" w:pos="1134"/>
          <w:tab w:val="left" w:pos="1276"/>
        </w:tabs>
        <w:spacing w:line="276" w:lineRule="auto"/>
        <w:jc w:val="both"/>
        <w:rPr>
          <w:lang w:eastAsia="ro-RO"/>
        </w:rPr>
      </w:pPr>
      <w:r>
        <w:rPr>
          <w:b/>
          <w:bCs/>
          <w:lang w:eastAsia="ro-RO"/>
        </w:rPr>
        <w:t xml:space="preserve"> Art.2. -</w:t>
      </w:r>
      <w:r>
        <w:rPr>
          <w:bCs/>
          <w:lang w:eastAsia="ro-RO"/>
        </w:rPr>
        <w:t xml:space="preserve"> </w:t>
      </w:r>
      <w:proofErr w:type="spellStart"/>
      <w:r>
        <w:rPr>
          <w:lang w:eastAsia="ro-RO"/>
        </w:rPr>
        <w:t>Aducerea</w:t>
      </w:r>
      <w:proofErr w:type="spellEnd"/>
      <w:r>
        <w:rPr>
          <w:lang w:eastAsia="ro-RO"/>
        </w:rPr>
        <w:t xml:space="preserve"> la </w:t>
      </w:r>
      <w:proofErr w:type="spellStart"/>
      <w:r>
        <w:rPr>
          <w:lang w:eastAsia="ro-RO"/>
        </w:rPr>
        <w:t>îndeplinire</w:t>
      </w:r>
      <w:proofErr w:type="spellEnd"/>
      <w:r>
        <w:rPr>
          <w:lang w:eastAsia="ro-RO"/>
        </w:rPr>
        <w:t xml:space="preserve"> a </w:t>
      </w:r>
      <w:proofErr w:type="spellStart"/>
      <w:r>
        <w:rPr>
          <w:lang w:eastAsia="ro-RO"/>
        </w:rPr>
        <w:t>prezentei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hotărâri</w:t>
      </w:r>
      <w:proofErr w:type="spellEnd"/>
      <w:r>
        <w:rPr>
          <w:lang w:eastAsia="ro-RO"/>
        </w:rPr>
        <w:t xml:space="preserve"> se </w:t>
      </w:r>
      <w:proofErr w:type="spellStart"/>
      <w:r>
        <w:rPr>
          <w:lang w:eastAsia="ro-RO"/>
        </w:rPr>
        <w:t>asigură</w:t>
      </w:r>
      <w:proofErr w:type="spellEnd"/>
      <w:r>
        <w:rPr>
          <w:lang w:eastAsia="ro-RO"/>
        </w:rPr>
        <w:t xml:space="preserve"> de </w:t>
      </w:r>
      <w:proofErr w:type="spellStart"/>
      <w:r>
        <w:rPr>
          <w:lang w:eastAsia="ro-RO"/>
        </w:rPr>
        <w:t>către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primarul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comunei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Dorolț</w:t>
      </w:r>
      <w:proofErr w:type="spellEnd"/>
      <w:r>
        <w:rPr>
          <w:lang w:eastAsia="ro-RO"/>
        </w:rPr>
        <w:t xml:space="preserve">, </w:t>
      </w:r>
      <w:proofErr w:type="spellStart"/>
      <w:r>
        <w:rPr>
          <w:lang w:eastAsia="ro-RO"/>
        </w:rPr>
        <w:t>prin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Compartimentul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contabil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și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Achiziții</w:t>
      </w:r>
      <w:proofErr w:type="spellEnd"/>
      <w:r>
        <w:rPr>
          <w:lang w:eastAsia="ro-RO"/>
        </w:rPr>
        <w:t xml:space="preserve"> </w:t>
      </w:r>
      <w:proofErr w:type="spellStart"/>
      <w:proofErr w:type="gramStart"/>
      <w:r>
        <w:rPr>
          <w:lang w:eastAsia="ro-RO"/>
        </w:rPr>
        <w:t>Publice</w:t>
      </w:r>
      <w:proofErr w:type="spellEnd"/>
      <w:r>
        <w:rPr>
          <w:lang w:eastAsia="ro-RO"/>
        </w:rPr>
        <w:t xml:space="preserve"> ,</w:t>
      </w:r>
      <w:proofErr w:type="gram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Impozite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și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Taxe</w:t>
      </w:r>
      <w:proofErr w:type="spellEnd"/>
      <w:r>
        <w:rPr>
          <w:lang w:eastAsia="ro-RO"/>
        </w:rPr>
        <w:t xml:space="preserve"> din </w:t>
      </w:r>
      <w:proofErr w:type="spellStart"/>
      <w:r>
        <w:rPr>
          <w:lang w:eastAsia="ro-RO"/>
        </w:rPr>
        <w:t>cadrul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aparatului</w:t>
      </w:r>
      <w:proofErr w:type="spellEnd"/>
      <w:r>
        <w:rPr>
          <w:lang w:eastAsia="ro-RO"/>
        </w:rPr>
        <w:t xml:space="preserve">  de </w:t>
      </w:r>
      <w:proofErr w:type="spellStart"/>
      <w:r>
        <w:rPr>
          <w:lang w:eastAsia="ro-RO"/>
        </w:rPr>
        <w:t>specialitate</w:t>
      </w:r>
      <w:proofErr w:type="spellEnd"/>
      <w:r>
        <w:rPr>
          <w:lang w:eastAsia="ro-RO"/>
        </w:rPr>
        <w:t xml:space="preserve"> .</w:t>
      </w:r>
    </w:p>
    <w:p w:rsidR="00843CA2" w:rsidRDefault="00843CA2" w:rsidP="00843CA2">
      <w:pPr>
        <w:spacing w:line="276" w:lineRule="auto"/>
        <w:jc w:val="both"/>
        <w:rPr>
          <w:lang w:eastAsia="ro-RO"/>
        </w:rPr>
      </w:pPr>
      <w:r>
        <w:rPr>
          <w:b/>
          <w:bCs/>
          <w:lang w:eastAsia="ro-RO"/>
        </w:rPr>
        <w:t>Art.3.</w:t>
      </w:r>
      <w:r>
        <w:rPr>
          <w:bCs/>
          <w:lang w:eastAsia="ro-RO"/>
        </w:rPr>
        <w:t xml:space="preserve"> – (1) </w:t>
      </w:r>
      <w:proofErr w:type="spellStart"/>
      <w:r>
        <w:rPr>
          <w:bCs/>
          <w:lang w:eastAsia="ro-RO"/>
        </w:rPr>
        <w:t>P</w:t>
      </w:r>
      <w:r>
        <w:rPr>
          <w:lang w:eastAsia="ro-RO"/>
        </w:rPr>
        <w:t>rezenta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hotărâre</w:t>
      </w:r>
      <w:proofErr w:type="spellEnd"/>
      <w:r>
        <w:rPr>
          <w:lang w:eastAsia="ro-RO"/>
        </w:rPr>
        <w:t xml:space="preserve"> se </w:t>
      </w:r>
      <w:proofErr w:type="spellStart"/>
      <w:r>
        <w:rPr>
          <w:lang w:eastAsia="ro-RO"/>
        </w:rPr>
        <w:t>comunică</w:t>
      </w:r>
      <w:proofErr w:type="spellEnd"/>
      <w:r>
        <w:rPr>
          <w:lang w:eastAsia="ro-RO"/>
        </w:rPr>
        <w:t xml:space="preserve">, </w:t>
      </w:r>
      <w:proofErr w:type="spellStart"/>
      <w:r>
        <w:rPr>
          <w:lang w:eastAsia="ro-RO"/>
        </w:rPr>
        <w:t>prin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intermediul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secretarului</w:t>
      </w:r>
      <w:proofErr w:type="spellEnd"/>
      <w:r>
        <w:rPr>
          <w:lang w:eastAsia="ro-RO"/>
        </w:rPr>
        <w:t xml:space="preserve"> general   </w:t>
      </w:r>
      <w:proofErr w:type="spellStart"/>
      <w:r>
        <w:rPr>
          <w:lang w:eastAsia="ro-RO"/>
        </w:rPr>
        <w:t>în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termenul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prevăzut</w:t>
      </w:r>
      <w:proofErr w:type="spellEnd"/>
      <w:r>
        <w:rPr>
          <w:lang w:eastAsia="ro-RO"/>
        </w:rPr>
        <w:t xml:space="preserve"> de </w:t>
      </w:r>
      <w:proofErr w:type="spellStart"/>
      <w:r>
        <w:rPr>
          <w:lang w:eastAsia="ro-RO"/>
        </w:rPr>
        <w:t>lege</w:t>
      </w:r>
      <w:proofErr w:type="spellEnd"/>
      <w:r>
        <w:rPr>
          <w:lang w:eastAsia="ro-RO"/>
        </w:rPr>
        <w:t xml:space="preserve">, </w:t>
      </w:r>
      <w:proofErr w:type="spellStart"/>
      <w:r>
        <w:rPr>
          <w:lang w:eastAsia="ro-RO"/>
        </w:rPr>
        <w:t>Primarului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comunei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Dorolț</w:t>
      </w:r>
      <w:proofErr w:type="spellEnd"/>
      <w:r>
        <w:rPr>
          <w:lang w:eastAsia="ro-RO"/>
        </w:rPr>
        <w:t xml:space="preserve"> , </w:t>
      </w:r>
      <w:proofErr w:type="spellStart"/>
      <w:r>
        <w:rPr>
          <w:lang w:eastAsia="ro-RO"/>
        </w:rPr>
        <w:t>Instituției</w:t>
      </w:r>
      <w:proofErr w:type="spellEnd"/>
      <w:r>
        <w:rPr>
          <w:u w:val="single"/>
          <w:lang w:eastAsia="ro-RO"/>
        </w:rPr>
        <w:t xml:space="preserve">  </w:t>
      </w:r>
      <w:proofErr w:type="spellStart"/>
      <w:r>
        <w:rPr>
          <w:u w:val="single"/>
          <w:lang w:eastAsia="ro-RO"/>
        </w:rPr>
        <w:t>P</w:t>
      </w:r>
      <w:r>
        <w:rPr>
          <w:lang w:eastAsia="ro-RO"/>
        </w:rPr>
        <w:t>refectului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județului</w:t>
      </w:r>
      <w:proofErr w:type="spellEnd"/>
      <w:r>
        <w:rPr>
          <w:lang w:eastAsia="ro-RO"/>
        </w:rPr>
        <w:t xml:space="preserve">  </w:t>
      </w:r>
      <w:proofErr w:type="spellStart"/>
      <w:r>
        <w:rPr>
          <w:lang w:eastAsia="ro-RO"/>
        </w:rPr>
        <w:t>Satu</w:t>
      </w:r>
      <w:proofErr w:type="spellEnd"/>
      <w:r>
        <w:rPr>
          <w:lang w:eastAsia="ro-RO"/>
        </w:rPr>
        <w:t xml:space="preserve"> Mare  </w:t>
      </w:r>
      <w:proofErr w:type="spellStart"/>
      <w:r>
        <w:rPr>
          <w:lang w:eastAsia="ro-RO"/>
        </w:rPr>
        <w:t>și</w:t>
      </w:r>
      <w:proofErr w:type="spellEnd"/>
      <w:r>
        <w:rPr>
          <w:lang w:eastAsia="ro-RO"/>
        </w:rPr>
        <w:t xml:space="preserve"> se </w:t>
      </w:r>
      <w:proofErr w:type="spellStart"/>
      <w:r>
        <w:rPr>
          <w:lang w:eastAsia="ro-RO"/>
        </w:rPr>
        <w:t>aduce</w:t>
      </w:r>
      <w:proofErr w:type="spellEnd"/>
      <w:r>
        <w:rPr>
          <w:lang w:eastAsia="ro-RO"/>
        </w:rPr>
        <w:t xml:space="preserve"> la </w:t>
      </w:r>
      <w:proofErr w:type="spellStart"/>
      <w:r>
        <w:rPr>
          <w:lang w:eastAsia="ro-RO"/>
        </w:rPr>
        <w:t>cunoștință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publică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prin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afișarea</w:t>
      </w:r>
      <w:proofErr w:type="spellEnd"/>
      <w:r>
        <w:rPr>
          <w:lang w:eastAsia="ro-RO"/>
        </w:rPr>
        <w:t xml:space="preserve"> la </w:t>
      </w:r>
      <w:proofErr w:type="spellStart"/>
      <w:r>
        <w:rPr>
          <w:lang w:eastAsia="ro-RO"/>
        </w:rPr>
        <w:t>Primărie</w:t>
      </w:r>
      <w:proofErr w:type="spellEnd"/>
      <w:r>
        <w:rPr>
          <w:lang w:eastAsia="ro-RO"/>
        </w:rPr>
        <w:t xml:space="preserve">, </w:t>
      </w:r>
      <w:proofErr w:type="spellStart"/>
      <w:r>
        <w:rPr>
          <w:color w:val="000000"/>
          <w:lang w:eastAsia="ro-RO"/>
        </w:rPr>
        <w:t>în</w:t>
      </w:r>
      <w:proofErr w:type="spellEnd"/>
      <w:r>
        <w:rPr>
          <w:color w:val="000000"/>
          <w:lang w:eastAsia="ro-RO"/>
        </w:rPr>
        <w:t xml:space="preserve"> </w:t>
      </w:r>
      <w:proofErr w:type="spellStart"/>
      <w:r>
        <w:rPr>
          <w:color w:val="000000"/>
          <w:lang w:eastAsia="ro-RO"/>
        </w:rPr>
        <w:t>spațiul</w:t>
      </w:r>
      <w:proofErr w:type="spellEnd"/>
      <w:r>
        <w:rPr>
          <w:color w:val="000000"/>
          <w:lang w:eastAsia="ro-RO"/>
        </w:rPr>
        <w:t xml:space="preserve"> </w:t>
      </w:r>
      <w:proofErr w:type="spellStart"/>
      <w:r>
        <w:rPr>
          <w:color w:val="000000"/>
          <w:lang w:eastAsia="ro-RO"/>
        </w:rPr>
        <w:t>accesibil</w:t>
      </w:r>
      <w:proofErr w:type="spellEnd"/>
      <w:r>
        <w:rPr>
          <w:color w:val="000000"/>
          <w:lang w:eastAsia="ro-RO"/>
        </w:rPr>
        <w:t xml:space="preserve"> </w:t>
      </w:r>
      <w:proofErr w:type="spellStart"/>
      <w:r>
        <w:rPr>
          <w:color w:val="000000"/>
          <w:lang w:eastAsia="ro-RO"/>
        </w:rPr>
        <w:t>publicului</w:t>
      </w:r>
      <w:proofErr w:type="spellEnd"/>
      <w:r>
        <w:rPr>
          <w:lang w:eastAsia="ro-RO"/>
        </w:rPr>
        <w:t xml:space="preserve">, </w:t>
      </w:r>
      <w:proofErr w:type="spellStart"/>
      <w:r>
        <w:rPr>
          <w:lang w:eastAsia="ro-RO"/>
        </w:rPr>
        <w:t>precum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și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pe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pagina</w:t>
      </w:r>
      <w:proofErr w:type="spellEnd"/>
      <w:r>
        <w:rPr>
          <w:lang w:eastAsia="ro-RO"/>
        </w:rPr>
        <w:t xml:space="preserve"> de internet www.primariadorolt.ro </w:t>
      </w:r>
    </w:p>
    <w:p w:rsidR="00843CA2" w:rsidRDefault="00843CA2" w:rsidP="00843CA2">
      <w:pPr>
        <w:spacing w:line="276" w:lineRule="auto"/>
        <w:ind w:firstLine="851"/>
        <w:jc w:val="both"/>
        <w:rPr>
          <w:lang w:eastAsia="ro-RO"/>
        </w:rPr>
      </w:pPr>
      <w:r>
        <w:rPr>
          <w:lang w:eastAsia="ro-RO"/>
        </w:rPr>
        <w:t xml:space="preserve">(2) </w:t>
      </w:r>
      <w:proofErr w:type="spellStart"/>
      <w:r>
        <w:rPr>
          <w:lang w:eastAsia="ro-RO"/>
        </w:rPr>
        <w:t>Prezenta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hotărâre</w:t>
      </w:r>
      <w:proofErr w:type="spellEnd"/>
      <w:r>
        <w:rPr>
          <w:lang w:eastAsia="ro-RO"/>
        </w:rPr>
        <w:t xml:space="preserve"> se </w:t>
      </w:r>
      <w:proofErr w:type="spellStart"/>
      <w:r>
        <w:rPr>
          <w:lang w:eastAsia="ro-RO"/>
        </w:rPr>
        <w:t>publică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și</w:t>
      </w:r>
      <w:proofErr w:type="spellEnd"/>
      <w:r>
        <w:rPr>
          <w:lang w:eastAsia="ro-RO"/>
        </w:rPr>
        <w:t xml:space="preserve"> la </w:t>
      </w:r>
      <w:proofErr w:type="spellStart"/>
      <w:r>
        <w:rPr>
          <w:lang w:eastAsia="ro-RO"/>
        </w:rPr>
        <w:t>adresa</w:t>
      </w:r>
      <w:proofErr w:type="spellEnd"/>
      <w:r>
        <w:rPr>
          <w:lang w:eastAsia="ro-RO"/>
        </w:rPr>
        <w:t xml:space="preserve"> de internet </w:t>
      </w:r>
      <w:hyperlink r:id="rId5" w:history="1">
        <w:r>
          <w:rPr>
            <w:rStyle w:val="Hyperlink"/>
            <w:lang w:eastAsia="ro-RO"/>
          </w:rPr>
          <w:t>http://uat.mdrap.ro/</w:t>
        </w:r>
      </w:hyperlink>
      <w:r>
        <w:rPr>
          <w:lang w:eastAsia="ro-RO"/>
        </w:rPr>
        <w:t xml:space="preserve">, </w:t>
      </w:r>
      <w:proofErr w:type="spellStart"/>
      <w:r>
        <w:rPr>
          <w:lang w:eastAsia="ro-RO"/>
        </w:rPr>
        <w:t>potrivit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prevederilor</w:t>
      </w:r>
      <w:proofErr w:type="spellEnd"/>
      <w:r>
        <w:rPr>
          <w:lang w:eastAsia="ro-RO"/>
        </w:rPr>
        <w:t xml:space="preserve"> art. 76</w:t>
      </w:r>
      <w:r>
        <w:rPr>
          <w:vertAlign w:val="superscript"/>
          <w:lang w:eastAsia="ro-RO"/>
        </w:rPr>
        <w:t>1</w:t>
      </w:r>
      <w:r>
        <w:rPr>
          <w:lang w:eastAsia="ro-RO"/>
        </w:rPr>
        <w:t xml:space="preserve"> din </w:t>
      </w:r>
      <w:proofErr w:type="spellStart"/>
      <w:r>
        <w:rPr>
          <w:lang w:eastAsia="ro-RO"/>
        </w:rPr>
        <w:t>Legea</w:t>
      </w:r>
      <w:proofErr w:type="spellEnd"/>
      <w:r>
        <w:rPr>
          <w:lang w:eastAsia="ro-RO"/>
        </w:rPr>
        <w:t xml:space="preserve"> nr. 273/2006 </w:t>
      </w:r>
      <w:proofErr w:type="spellStart"/>
      <w:r>
        <w:rPr>
          <w:lang w:eastAsia="ro-RO"/>
        </w:rPr>
        <w:t>privind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finanțele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publice</w:t>
      </w:r>
      <w:proofErr w:type="spellEnd"/>
      <w:r>
        <w:rPr>
          <w:lang w:eastAsia="ro-RO"/>
        </w:rPr>
        <w:t xml:space="preserve"> locale, cu </w:t>
      </w:r>
      <w:proofErr w:type="spellStart"/>
      <w:r>
        <w:rPr>
          <w:lang w:eastAsia="ro-RO"/>
        </w:rPr>
        <w:t>modificările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și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completările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ulterioare</w:t>
      </w:r>
      <w:proofErr w:type="spellEnd"/>
      <w:r>
        <w:rPr>
          <w:lang w:eastAsia="ro-RO"/>
        </w:rPr>
        <w:t>.</w:t>
      </w:r>
    </w:p>
    <w:p w:rsidR="00843CA2" w:rsidRDefault="00843CA2" w:rsidP="00843CA2">
      <w:pPr>
        <w:spacing w:line="276" w:lineRule="auto"/>
        <w:jc w:val="both"/>
      </w:pPr>
      <w:r>
        <w:rPr>
          <w:b/>
          <w:bCs/>
        </w:rPr>
        <w:t xml:space="preserve">ART.4. </w:t>
      </w:r>
      <w:r>
        <w:rPr>
          <w:bCs/>
        </w:rPr>
        <w:t xml:space="preserve">Cu </w:t>
      </w:r>
      <w:proofErr w:type="spellStart"/>
      <w:r>
        <w:rPr>
          <w:bCs/>
        </w:rPr>
        <w:t>ducerea</w:t>
      </w:r>
      <w:proofErr w:type="spellEnd"/>
      <w:r>
        <w:rPr>
          <w:bCs/>
        </w:rPr>
        <w:t xml:space="preserve"> la </w:t>
      </w:r>
      <w:proofErr w:type="spellStart"/>
      <w:r>
        <w:rPr>
          <w:bCs/>
        </w:rPr>
        <w:t>îndeplinire</w:t>
      </w:r>
      <w:proofErr w:type="spellEnd"/>
      <w:r>
        <w:rPr>
          <w:bCs/>
        </w:rPr>
        <w:t xml:space="preserve"> se </w:t>
      </w:r>
      <w:proofErr w:type="spellStart"/>
      <w:r>
        <w:rPr>
          <w:bCs/>
        </w:rPr>
        <w:t>încredinţează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primarul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comunei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şi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compartimentul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contabil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și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achizitii</w:t>
      </w:r>
      <w:proofErr w:type="spellEnd"/>
      <w:r>
        <w:rPr>
          <w:bCs/>
        </w:rPr>
        <w:t xml:space="preserve"> </w:t>
      </w:r>
      <w:proofErr w:type="spellStart"/>
      <w:proofErr w:type="gramStart"/>
      <w:r>
        <w:rPr>
          <w:bCs/>
        </w:rPr>
        <w:t>publice</w:t>
      </w:r>
      <w:proofErr w:type="spellEnd"/>
      <w:r>
        <w:rPr>
          <w:bCs/>
        </w:rPr>
        <w:t xml:space="preserve">  din</w:t>
      </w:r>
      <w:proofErr w:type="gramEnd"/>
      <w:r>
        <w:rPr>
          <w:bCs/>
        </w:rPr>
        <w:t xml:space="preserve"> </w:t>
      </w:r>
      <w:proofErr w:type="spellStart"/>
      <w:r>
        <w:rPr>
          <w:bCs/>
        </w:rPr>
        <w:t>cadrul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aparatului</w:t>
      </w:r>
      <w:proofErr w:type="spellEnd"/>
      <w:r>
        <w:rPr>
          <w:b/>
          <w:bCs/>
        </w:rPr>
        <w:t xml:space="preserve"> </w:t>
      </w:r>
      <w:r>
        <w:rPr>
          <w:bCs/>
        </w:rPr>
        <w:t xml:space="preserve">de </w:t>
      </w:r>
      <w:proofErr w:type="spellStart"/>
      <w:r>
        <w:rPr>
          <w:bCs/>
        </w:rPr>
        <w:t>specialitate</w:t>
      </w:r>
      <w:proofErr w:type="spellEnd"/>
      <w:r>
        <w:rPr>
          <w:bCs/>
        </w:rPr>
        <w:t xml:space="preserve"> al </w:t>
      </w:r>
      <w:proofErr w:type="spellStart"/>
      <w:r>
        <w:rPr>
          <w:bCs/>
        </w:rPr>
        <w:t>Primarului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comunei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Dorolț</w:t>
      </w:r>
      <w:proofErr w:type="spellEnd"/>
      <w:r>
        <w:rPr>
          <w:bCs/>
        </w:rPr>
        <w:t>.</w:t>
      </w:r>
    </w:p>
    <w:p w:rsidR="00843CA2" w:rsidRDefault="00843CA2" w:rsidP="00843CA2">
      <w:pPr>
        <w:spacing w:line="276" w:lineRule="auto"/>
        <w:jc w:val="both"/>
        <w:rPr>
          <w:bCs/>
          <w:lang w:val="ro-RO"/>
        </w:rPr>
      </w:pPr>
      <w:r>
        <w:rPr>
          <w:b/>
          <w:bCs/>
        </w:rPr>
        <w:t xml:space="preserve">ART.5. </w:t>
      </w:r>
      <w:proofErr w:type="spellStart"/>
      <w:r>
        <w:rPr>
          <w:bCs/>
        </w:rPr>
        <w:t>Aducerea</w:t>
      </w:r>
      <w:proofErr w:type="spellEnd"/>
      <w:r>
        <w:rPr>
          <w:bCs/>
        </w:rPr>
        <w:t xml:space="preserve"> la </w:t>
      </w:r>
      <w:proofErr w:type="spellStart"/>
      <w:r>
        <w:rPr>
          <w:bCs/>
        </w:rPr>
        <w:t>cunoştinţă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publică</w:t>
      </w:r>
      <w:proofErr w:type="spellEnd"/>
      <w:r>
        <w:rPr>
          <w:bCs/>
        </w:rPr>
        <w:t xml:space="preserve"> se face </w:t>
      </w:r>
      <w:proofErr w:type="spellStart"/>
      <w:r>
        <w:rPr>
          <w:bCs/>
        </w:rPr>
        <w:t>prin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afişaj</w:t>
      </w:r>
      <w:proofErr w:type="spellEnd"/>
      <w:r>
        <w:rPr>
          <w:bCs/>
        </w:rPr>
        <w:t xml:space="preserve"> la </w:t>
      </w:r>
      <w:proofErr w:type="spellStart"/>
      <w:r>
        <w:rPr>
          <w:bCs/>
        </w:rPr>
        <w:t>sediul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Primăriei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comunei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Dorol</w:t>
      </w:r>
      <w:proofErr w:type="gramStart"/>
      <w:r>
        <w:rPr>
          <w:bCs/>
        </w:rPr>
        <w:t>ț</w:t>
      </w:r>
      <w:proofErr w:type="spellEnd"/>
      <w:r>
        <w:rPr>
          <w:bCs/>
        </w:rPr>
        <w:t xml:space="preserve"> ,</w:t>
      </w:r>
      <w:proofErr w:type="gramEnd"/>
      <w:r>
        <w:rPr>
          <w:bCs/>
        </w:rPr>
        <w:t xml:space="preserve">  </w:t>
      </w:r>
      <w:proofErr w:type="spellStart"/>
      <w:r>
        <w:rPr>
          <w:bCs/>
        </w:rPr>
        <w:t>prin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grija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secretarului</w:t>
      </w:r>
      <w:proofErr w:type="spellEnd"/>
      <w:r>
        <w:rPr>
          <w:bCs/>
        </w:rPr>
        <w:t xml:space="preserve"> general al </w:t>
      </w:r>
      <w:proofErr w:type="spellStart"/>
      <w:r>
        <w:rPr>
          <w:bCs/>
        </w:rPr>
        <w:t>unității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administrativ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teritoriale</w:t>
      </w:r>
      <w:proofErr w:type="spellEnd"/>
      <w:r>
        <w:rPr>
          <w:bCs/>
        </w:rPr>
        <w:t xml:space="preserve"> al </w:t>
      </w:r>
      <w:proofErr w:type="spellStart"/>
      <w:r>
        <w:rPr>
          <w:bCs/>
        </w:rPr>
        <w:t>comunei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Dorolț</w:t>
      </w:r>
      <w:proofErr w:type="spellEnd"/>
      <w:r>
        <w:rPr>
          <w:bCs/>
        </w:rPr>
        <w:t>.</w:t>
      </w:r>
    </w:p>
    <w:p w:rsidR="00843CA2" w:rsidRDefault="00843CA2" w:rsidP="00843CA2">
      <w:pPr>
        <w:spacing w:line="276" w:lineRule="auto"/>
        <w:jc w:val="both"/>
        <w:rPr>
          <w:bCs/>
        </w:rPr>
      </w:pPr>
    </w:p>
    <w:p w:rsidR="00843CA2" w:rsidRDefault="00843CA2" w:rsidP="00843CA2">
      <w:pPr>
        <w:keepNext/>
        <w:widowControl w:val="0"/>
        <w:suppressAutoHyphens/>
        <w:autoSpaceDN w:val="0"/>
        <w:spacing w:line="276" w:lineRule="auto"/>
        <w:jc w:val="center"/>
        <w:textAlignment w:val="baseline"/>
        <w:outlineLvl w:val="2"/>
        <w:rPr>
          <w:rFonts w:eastAsia="MingLiU_HKSCS-ExtB"/>
          <w:b/>
          <w:bCs/>
          <w:kern w:val="3"/>
          <w:sz w:val="22"/>
          <w:szCs w:val="22"/>
          <w:lang w:bidi="en-US"/>
        </w:rPr>
      </w:pPr>
      <w:proofErr w:type="spellStart"/>
      <w:r>
        <w:rPr>
          <w:rFonts w:eastAsia="MingLiU_HKSCS-ExtB"/>
          <w:b/>
          <w:bCs/>
          <w:kern w:val="3"/>
          <w:lang w:bidi="en-US"/>
        </w:rPr>
        <w:t>Dorolţ</w:t>
      </w:r>
      <w:proofErr w:type="spellEnd"/>
      <w:r>
        <w:rPr>
          <w:rFonts w:eastAsia="MingLiU_HKSCS-ExtB"/>
          <w:b/>
          <w:bCs/>
          <w:kern w:val="3"/>
          <w:lang w:bidi="en-US"/>
        </w:rPr>
        <w:t xml:space="preserve"> la 23.10.2025</w:t>
      </w:r>
    </w:p>
    <w:p w:rsidR="00843CA2" w:rsidRDefault="00843CA2" w:rsidP="00843CA2">
      <w:pPr>
        <w:keepNext/>
        <w:widowControl w:val="0"/>
        <w:suppressAutoHyphens/>
        <w:autoSpaceDN w:val="0"/>
        <w:spacing w:line="276" w:lineRule="auto"/>
        <w:jc w:val="center"/>
        <w:textAlignment w:val="baseline"/>
        <w:outlineLvl w:val="2"/>
        <w:rPr>
          <w:rFonts w:eastAsia="MingLiU_HKSCS-ExtB"/>
          <w:b/>
          <w:bCs/>
          <w:kern w:val="3"/>
          <w:lang w:bidi="en-US"/>
        </w:rPr>
      </w:pPr>
    </w:p>
    <w:p w:rsidR="00843CA2" w:rsidRDefault="00843CA2" w:rsidP="00843CA2">
      <w:pPr>
        <w:widowControl w:val="0"/>
        <w:suppressAutoHyphens/>
        <w:autoSpaceDN w:val="0"/>
        <w:spacing w:line="276" w:lineRule="auto"/>
        <w:textAlignment w:val="baseline"/>
        <w:rPr>
          <w:rFonts w:eastAsia="MingLiU_HKSCS-ExtB"/>
          <w:b/>
          <w:kern w:val="3"/>
          <w:lang w:val="fr-FR" w:bidi="en-US"/>
        </w:rPr>
      </w:pPr>
    </w:p>
    <w:p w:rsidR="00843CA2" w:rsidRDefault="00843CA2" w:rsidP="00843CA2">
      <w:pPr>
        <w:widowControl w:val="0"/>
        <w:suppressAutoHyphens/>
        <w:autoSpaceDN w:val="0"/>
        <w:spacing w:line="276" w:lineRule="auto"/>
        <w:textAlignment w:val="baseline"/>
        <w:rPr>
          <w:rFonts w:eastAsia="MingLiU_HKSCS-ExtB"/>
          <w:b/>
          <w:bCs/>
          <w:kern w:val="3"/>
          <w:lang w:bidi="en-US"/>
        </w:rPr>
      </w:pPr>
      <w:r>
        <w:rPr>
          <w:rFonts w:eastAsia="MingLiU_HKSCS-ExtB"/>
          <w:b/>
          <w:bCs/>
          <w:kern w:val="3"/>
          <w:lang w:bidi="en-US"/>
        </w:rPr>
        <w:t xml:space="preserve">     PREŞEDINTE DE ŞEDINŢĂ</w:t>
      </w:r>
      <w:r>
        <w:rPr>
          <w:rFonts w:eastAsia="MingLiU_HKSCS-ExtB"/>
          <w:b/>
          <w:bCs/>
          <w:kern w:val="3"/>
          <w:lang w:bidi="en-US"/>
        </w:rPr>
        <w:tab/>
        <w:t xml:space="preserve">                             CONTRASEMNEAZĂ   </w:t>
      </w:r>
    </w:p>
    <w:p w:rsidR="00843CA2" w:rsidRDefault="00843CA2" w:rsidP="00843CA2">
      <w:pPr>
        <w:widowControl w:val="0"/>
        <w:suppressAutoHyphens/>
        <w:autoSpaceDN w:val="0"/>
        <w:spacing w:line="276" w:lineRule="auto"/>
        <w:textAlignment w:val="baseline"/>
        <w:rPr>
          <w:rFonts w:eastAsia="MingLiU_HKSCS-ExtB"/>
          <w:b/>
          <w:bCs/>
          <w:kern w:val="3"/>
          <w:lang w:bidi="en-US"/>
        </w:rPr>
      </w:pPr>
      <w:r>
        <w:rPr>
          <w:rFonts w:eastAsia="MingLiU_HKSCS-ExtB"/>
          <w:b/>
          <w:bCs/>
          <w:kern w:val="3"/>
          <w:lang w:bidi="en-US"/>
        </w:rPr>
        <w:t xml:space="preserve">                    </w:t>
      </w:r>
      <w:proofErr w:type="gramStart"/>
      <w:r>
        <w:rPr>
          <w:rFonts w:eastAsia="MingLiU_HKSCS-ExtB"/>
          <w:b/>
          <w:bCs/>
          <w:kern w:val="3"/>
          <w:lang w:bidi="en-US"/>
        </w:rPr>
        <w:t>GAL  LEHEL</w:t>
      </w:r>
      <w:proofErr w:type="gramEnd"/>
      <w:r>
        <w:rPr>
          <w:rFonts w:eastAsia="MingLiU_HKSCS-ExtB"/>
          <w:b/>
          <w:bCs/>
          <w:kern w:val="3"/>
          <w:lang w:bidi="en-US"/>
        </w:rPr>
        <w:t xml:space="preserve">                                       </w:t>
      </w:r>
      <w:proofErr w:type="spellStart"/>
      <w:r>
        <w:rPr>
          <w:rFonts w:eastAsia="MingLiU_HKSCS-ExtB"/>
          <w:b/>
          <w:bCs/>
          <w:kern w:val="3"/>
          <w:lang w:bidi="en-US"/>
        </w:rPr>
        <w:t>Secretar</w:t>
      </w:r>
      <w:proofErr w:type="spellEnd"/>
      <w:r>
        <w:rPr>
          <w:rFonts w:eastAsia="MingLiU_HKSCS-ExtB"/>
          <w:b/>
          <w:bCs/>
          <w:kern w:val="3"/>
          <w:lang w:bidi="en-US"/>
        </w:rPr>
        <w:t xml:space="preserve">  general – FĂRCAŞ  ANA</w:t>
      </w:r>
    </w:p>
    <w:p w:rsidR="00843CA2" w:rsidRDefault="00843CA2" w:rsidP="00843CA2">
      <w:pPr>
        <w:spacing w:line="276" w:lineRule="auto"/>
        <w:jc w:val="both"/>
      </w:pPr>
    </w:p>
    <w:p w:rsidR="00843CA2" w:rsidRDefault="00843CA2" w:rsidP="00843CA2">
      <w:pPr>
        <w:jc w:val="both"/>
        <w:rPr>
          <w:rFonts w:eastAsia="MingLiU_HKSCS-ExtB"/>
          <w:b/>
          <w:bCs/>
          <w:kern w:val="3"/>
          <w:lang w:val="ro-RO" w:bidi="en-US"/>
        </w:rPr>
      </w:pPr>
      <w:r>
        <w:t xml:space="preserve">  </w:t>
      </w:r>
    </w:p>
    <w:p w:rsidR="00843CA2" w:rsidRDefault="00843CA2" w:rsidP="00843CA2">
      <w:pPr>
        <w:widowControl w:val="0"/>
        <w:suppressAutoHyphens/>
        <w:autoSpaceDN w:val="0"/>
        <w:textAlignment w:val="baseline"/>
        <w:rPr>
          <w:rFonts w:eastAsia="MingLiU_HKSCS-ExtB"/>
          <w:b/>
          <w:bCs/>
          <w:kern w:val="3"/>
          <w:lang w:bidi="en-US"/>
        </w:rPr>
      </w:pPr>
    </w:p>
    <w:p w:rsidR="00843CA2" w:rsidRDefault="00843CA2" w:rsidP="00843CA2">
      <w:pPr>
        <w:widowControl w:val="0"/>
        <w:suppressAutoHyphens/>
        <w:autoSpaceDN w:val="0"/>
        <w:textAlignment w:val="baseline"/>
        <w:rPr>
          <w:rFonts w:eastAsia="Calibri"/>
          <w:b/>
          <w:lang w:val="ro-RO"/>
        </w:rPr>
      </w:pPr>
      <w:r>
        <w:rPr>
          <w:b/>
        </w:rPr>
        <w:t xml:space="preserve"> </w:t>
      </w:r>
      <w:proofErr w:type="spellStart"/>
      <w:r>
        <w:rPr>
          <w:rFonts w:eastAsiaTheme="minorEastAsia"/>
          <w:b/>
        </w:rPr>
        <w:t>Prezenta</w:t>
      </w:r>
      <w:proofErr w:type="spellEnd"/>
      <w:r>
        <w:rPr>
          <w:rFonts w:eastAsiaTheme="minorEastAsia"/>
          <w:b/>
        </w:rPr>
        <w:t xml:space="preserve"> </w:t>
      </w:r>
      <w:proofErr w:type="spellStart"/>
      <w:r>
        <w:rPr>
          <w:rFonts w:eastAsiaTheme="minorEastAsia"/>
          <w:b/>
        </w:rPr>
        <w:t>hotărâre</w:t>
      </w:r>
      <w:proofErr w:type="spellEnd"/>
      <w:r>
        <w:rPr>
          <w:rFonts w:eastAsiaTheme="minorEastAsia"/>
          <w:b/>
        </w:rPr>
        <w:t xml:space="preserve"> a </w:t>
      </w:r>
      <w:proofErr w:type="spellStart"/>
      <w:r>
        <w:rPr>
          <w:rFonts w:eastAsiaTheme="minorEastAsia"/>
          <w:b/>
        </w:rPr>
        <w:t>fost</w:t>
      </w:r>
      <w:proofErr w:type="spellEnd"/>
      <w:r>
        <w:rPr>
          <w:rFonts w:eastAsiaTheme="minorEastAsia"/>
          <w:b/>
        </w:rPr>
        <w:t xml:space="preserve"> </w:t>
      </w:r>
      <w:proofErr w:type="spellStart"/>
      <w:r>
        <w:rPr>
          <w:rFonts w:eastAsiaTheme="minorEastAsia"/>
          <w:b/>
        </w:rPr>
        <w:t>adoptată</w:t>
      </w:r>
      <w:proofErr w:type="spellEnd"/>
      <w:r>
        <w:rPr>
          <w:rFonts w:eastAsiaTheme="minorEastAsia"/>
          <w:b/>
        </w:rPr>
        <w:t xml:space="preserve"> cu </w:t>
      </w:r>
      <w:proofErr w:type="spellStart"/>
      <w:r>
        <w:rPr>
          <w:rFonts w:eastAsiaTheme="minorEastAsia"/>
          <w:b/>
        </w:rPr>
        <w:t>respectarea</w:t>
      </w:r>
      <w:proofErr w:type="spellEnd"/>
      <w:r>
        <w:rPr>
          <w:rFonts w:eastAsiaTheme="minorEastAsia"/>
          <w:b/>
        </w:rPr>
        <w:t xml:space="preserve"> </w:t>
      </w:r>
      <w:proofErr w:type="spellStart"/>
      <w:r>
        <w:rPr>
          <w:rFonts w:eastAsiaTheme="minorEastAsia"/>
          <w:b/>
        </w:rPr>
        <w:t>prevederilor</w:t>
      </w:r>
      <w:proofErr w:type="spellEnd"/>
      <w:r>
        <w:rPr>
          <w:rFonts w:eastAsiaTheme="minorEastAsia"/>
          <w:b/>
        </w:rPr>
        <w:t xml:space="preserve"> art. 139 </w:t>
      </w:r>
      <w:proofErr w:type="spellStart"/>
      <w:r>
        <w:rPr>
          <w:rFonts w:eastAsiaTheme="minorEastAsia"/>
          <w:b/>
        </w:rPr>
        <w:t>alin</w:t>
      </w:r>
      <w:proofErr w:type="spellEnd"/>
      <w:proofErr w:type="gramStart"/>
      <w:r>
        <w:rPr>
          <w:rFonts w:eastAsiaTheme="minorEastAsia"/>
          <w:b/>
        </w:rPr>
        <w:t>.(</w:t>
      </w:r>
      <w:proofErr w:type="gramEnd"/>
      <w:r>
        <w:rPr>
          <w:rFonts w:eastAsiaTheme="minorEastAsia"/>
          <w:b/>
        </w:rPr>
        <w:t xml:space="preserve">3) lit d), respective art. 140 </w:t>
      </w:r>
      <w:proofErr w:type="gramStart"/>
      <w:r>
        <w:rPr>
          <w:rFonts w:eastAsiaTheme="minorEastAsia"/>
          <w:b/>
        </w:rPr>
        <w:t>din  OUG</w:t>
      </w:r>
      <w:proofErr w:type="gramEnd"/>
      <w:r>
        <w:rPr>
          <w:rFonts w:eastAsiaTheme="minorEastAsia"/>
          <w:b/>
        </w:rPr>
        <w:t xml:space="preserve"> -57/2019  </w:t>
      </w:r>
      <w:proofErr w:type="spellStart"/>
      <w:r>
        <w:rPr>
          <w:rFonts w:eastAsiaTheme="minorEastAsia"/>
          <w:b/>
        </w:rPr>
        <w:t>privind</w:t>
      </w:r>
      <w:proofErr w:type="spellEnd"/>
      <w:r>
        <w:rPr>
          <w:rFonts w:eastAsiaTheme="minorEastAsia"/>
          <w:b/>
        </w:rPr>
        <w:t xml:space="preserve"> </w:t>
      </w:r>
      <w:proofErr w:type="spellStart"/>
      <w:r>
        <w:rPr>
          <w:rFonts w:eastAsiaTheme="minorEastAsia"/>
          <w:b/>
        </w:rPr>
        <w:t>Codul</w:t>
      </w:r>
      <w:proofErr w:type="spellEnd"/>
      <w:r>
        <w:rPr>
          <w:rFonts w:eastAsiaTheme="minorEastAsia"/>
          <w:b/>
        </w:rPr>
        <w:t xml:space="preserve"> </w:t>
      </w:r>
      <w:proofErr w:type="spellStart"/>
      <w:r>
        <w:rPr>
          <w:rFonts w:eastAsiaTheme="minorEastAsia"/>
          <w:b/>
        </w:rPr>
        <w:t>administrativ</w:t>
      </w:r>
      <w:proofErr w:type="spellEnd"/>
      <w:r>
        <w:rPr>
          <w:rFonts w:eastAsiaTheme="minorEastAsia"/>
          <w:b/>
        </w:rPr>
        <w:t xml:space="preserve">. </w:t>
      </w:r>
    </w:p>
    <w:p w:rsidR="00843CA2" w:rsidRDefault="00843CA2" w:rsidP="00843CA2">
      <w:pPr>
        <w:widowControl w:val="0"/>
        <w:suppressAutoHyphens/>
        <w:autoSpaceDN w:val="0"/>
        <w:textAlignment w:val="baseline"/>
        <w:rPr>
          <w:rFonts w:eastAsia="Andale Sans UI"/>
          <w:b/>
          <w:kern w:val="3"/>
          <w:lang w:bidi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00"/>
        <w:gridCol w:w="915"/>
      </w:tblGrid>
      <w:tr w:rsidR="00843CA2" w:rsidTr="00843CA2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CA2" w:rsidRDefault="00843CA2">
            <w:pPr>
              <w:spacing w:line="276" w:lineRule="auto"/>
              <w:rPr>
                <w:rFonts w:eastAsiaTheme="minorEastAsia"/>
                <w:b/>
              </w:rPr>
            </w:pPr>
            <w:r>
              <w:rPr>
                <w:b/>
              </w:rPr>
              <w:t xml:space="preserve">Nr. total al </w:t>
            </w:r>
            <w:proofErr w:type="spellStart"/>
            <w:r>
              <w:rPr>
                <w:b/>
              </w:rPr>
              <w:t>consilierilor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în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funcție</w:t>
            </w:r>
            <w:proofErr w:type="spellEnd"/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CA2" w:rsidRDefault="00843CA2">
            <w:pPr>
              <w:widowControl w:val="0"/>
              <w:suppressAutoHyphens/>
              <w:autoSpaceDN w:val="0"/>
              <w:textAlignment w:val="baseline"/>
              <w:rPr>
                <w:rFonts w:eastAsia="Andale Sans UI"/>
                <w:b/>
                <w:kern w:val="3"/>
                <w:lang w:bidi="en-US"/>
              </w:rPr>
            </w:pPr>
            <w:r>
              <w:rPr>
                <w:rFonts w:eastAsia="Andale Sans UI"/>
                <w:b/>
                <w:kern w:val="3"/>
                <w:lang w:bidi="en-US"/>
              </w:rPr>
              <w:t>13</w:t>
            </w:r>
          </w:p>
        </w:tc>
      </w:tr>
      <w:tr w:rsidR="00843CA2" w:rsidTr="00843CA2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CA2" w:rsidRDefault="00843CA2">
            <w:pPr>
              <w:widowControl w:val="0"/>
              <w:suppressAutoHyphens/>
              <w:autoSpaceDN w:val="0"/>
              <w:textAlignment w:val="baseline"/>
              <w:rPr>
                <w:rFonts w:eastAsia="Andale Sans UI"/>
                <w:b/>
                <w:kern w:val="3"/>
                <w:lang w:bidi="en-US"/>
              </w:rPr>
            </w:pPr>
            <w:r>
              <w:rPr>
                <w:b/>
              </w:rPr>
              <w:t xml:space="preserve">Nr. total al </w:t>
            </w:r>
            <w:proofErr w:type="spellStart"/>
            <w:r>
              <w:rPr>
                <w:b/>
              </w:rPr>
              <w:t>consilierilor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prezenți</w:t>
            </w:r>
            <w:proofErr w:type="spellEnd"/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CA2" w:rsidRDefault="00843CA2">
            <w:pPr>
              <w:widowControl w:val="0"/>
              <w:suppressAutoHyphens/>
              <w:autoSpaceDN w:val="0"/>
              <w:textAlignment w:val="baseline"/>
              <w:rPr>
                <w:rFonts w:eastAsia="Andale Sans UI"/>
                <w:b/>
                <w:kern w:val="3"/>
                <w:lang w:bidi="en-US"/>
              </w:rPr>
            </w:pPr>
            <w:r>
              <w:rPr>
                <w:rFonts w:eastAsia="Andale Sans UI"/>
                <w:b/>
                <w:kern w:val="3"/>
                <w:lang w:bidi="en-US"/>
              </w:rPr>
              <w:t>13</w:t>
            </w:r>
          </w:p>
        </w:tc>
      </w:tr>
      <w:tr w:rsidR="00843CA2" w:rsidTr="00843CA2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CA2" w:rsidRDefault="00843CA2">
            <w:pPr>
              <w:widowControl w:val="0"/>
              <w:suppressAutoHyphens/>
              <w:autoSpaceDN w:val="0"/>
              <w:textAlignment w:val="baseline"/>
              <w:rPr>
                <w:rFonts w:eastAsia="Andale Sans UI"/>
                <w:b/>
                <w:kern w:val="3"/>
                <w:lang w:bidi="en-US"/>
              </w:rPr>
            </w:pPr>
            <w:r>
              <w:rPr>
                <w:b/>
              </w:rPr>
              <w:t xml:space="preserve">Nr. total al </w:t>
            </w:r>
            <w:proofErr w:type="spellStart"/>
            <w:r>
              <w:rPr>
                <w:b/>
              </w:rPr>
              <w:t>consilierilor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absenți</w:t>
            </w:r>
            <w:proofErr w:type="spellEnd"/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CA2" w:rsidRDefault="00843CA2">
            <w:pPr>
              <w:widowControl w:val="0"/>
              <w:suppressAutoHyphens/>
              <w:autoSpaceDN w:val="0"/>
              <w:textAlignment w:val="baseline"/>
              <w:rPr>
                <w:rFonts w:eastAsia="Andale Sans UI"/>
                <w:b/>
                <w:kern w:val="3"/>
                <w:lang w:bidi="en-US"/>
              </w:rPr>
            </w:pPr>
            <w:r>
              <w:rPr>
                <w:rFonts w:eastAsia="Andale Sans UI"/>
                <w:b/>
                <w:kern w:val="3"/>
                <w:lang w:bidi="en-US"/>
              </w:rPr>
              <w:t>0</w:t>
            </w:r>
          </w:p>
        </w:tc>
      </w:tr>
      <w:tr w:rsidR="00843CA2" w:rsidTr="00843CA2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CA2" w:rsidRDefault="00843CA2">
            <w:pPr>
              <w:widowControl w:val="0"/>
              <w:suppressAutoHyphens/>
              <w:autoSpaceDN w:val="0"/>
              <w:textAlignment w:val="baseline"/>
              <w:rPr>
                <w:rFonts w:eastAsia="Andale Sans UI"/>
                <w:b/>
                <w:kern w:val="3"/>
                <w:lang w:bidi="en-US"/>
              </w:rPr>
            </w:pPr>
            <w:proofErr w:type="spellStart"/>
            <w:r>
              <w:rPr>
                <w:rFonts w:eastAsia="Andale Sans UI"/>
                <w:b/>
                <w:kern w:val="3"/>
                <w:lang w:bidi="en-US"/>
              </w:rPr>
              <w:t>Voturi</w:t>
            </w:r>
            <w:proofErr w:type="spellEnd"/>
            <w:r>
              <w:rPr>
                <w:rFonts w:eastAsia="Andale Sans UI"/>
                <w:b/>
                <w:kern w:val="3"/>
                <w:lang w:bidi="en-US"/>
              </w:rPr>
              <w:t xml:space="preserve"> </w:t>
            </w:r>
            <w:proofErr w:type="spellStart"/>
            <w:r>
              <w:rPr>
                <w:rFonts w:eastAsia="Andale Sans UI"/>
                <w:b/>
                <w:kern w:val="3"/>
                <w:lang w:bidi="en-US"/>
              </w:rPr>
              <w:t>pentru</w:t>
            </w:r>
            <w:proofErr w:type="spellEnd"/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CA2" w:rsidRDefault="00843CA2">
            <w:pPr>
              <w:widowControl w:val="0"/>
              <w:suppressAutoHyphens/>
              <w:autoSpaceDN w:val="0"/>
              <w:textAlignment w:val="baseline"/>
              <w:rPr>
                <w:rFonts w:eastAsia="Andale Sans UI"/>
                <w:b/>
                <w:kern w:val="3"/>
                <w:lang w:bidi="en-US"/>
              </w:rPr>
            </w:pPr>
            <w:r>
              <w:rPr>
                <w:rFonts w:eastAsia="Andale Sans UI"/>
                <w:b/>
                <w:kern w:val="3"/>
                <w:lang w:bidi="en-US"/>
              </w:rPr>
              <w:t>13</w:t>
            </w:r>
          </w:p>
        </w:tc>
      </w:tr>
      <w:tr w:rsidR="00843CA2" w:rsidTr="00843CA2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CA2" w:rsidRDefault="00843CA2">
            <w:pPr>
              <w:widowControl w:val="0"/>
              <w:suppressAutoHyphens/>
              <w:autoSpaceDN w:val="0"/>
              <w:textAlignment w:val="baseline"/>
              <w:rPr>
                <w:rFonts w:eastAsia="Andale Sans UI"/>
                <w:b/>
                <w:kern w:val="3"/>
                <w:lang w:bidi="en-US"/>
              </w:rPr>
            </w:pPr>
            <w:proofErr w:type="spellStart"/>
            <w:r>
              <w:rPr>
                <w:rFonts w:eastAsia="Andale Sans UI"/>
                <w:b/>
                <w:kern w:val="3"/>
                <w:lang w:bidi="en-US"/>
              </w:rPr>
              <w:t>Voturi</w:t>
            </w:r>
            <w:proofErr w:type="spellEnd"/>
            <w:r>
              <w:rPr>
                <w:rFonts w:eastAsia="Andale Sans UI"/>
                <w:b/>
                <w:kern w:val="3"/>
                <w:lang w:bidi="en-US"/>
              </w:rPr>
              <w:t xml:space="preserve"> </w:t>
            </w:r>
            <w:proofErr w:type="spellStart"/>
            <w:r>
              <w:rPr>
                <w:rFonts w:eastAsia="Andale Sans UI"/>
                <w:b/>
                <w:kern w:val="3"/>
                <w:lang w:bidi="en-US"/>
              </w:rPr>
              <w:t>împotrivă</w:t>
            </w:r>
            <w:proofErr w:type="spellEnd"/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CA2" w:rsidRDefault="00843CA2">
            <w:pPr>
              <w:widowControl w:val="0"/>
              <w:suppressAutoHyphens/>
              <w:autoSpaceDN w:val="0"/>
              <w:textAlignment w:val="baseline"/>
              <w:rPr>
                <w:rFonts w:eastAsia="Andale Sans UI"/>
                <w:b/>
                <w:kern w:val="3"/>
                <w:lang w:bidi="en-US"/>
              </w:rPr>
            </w:pPr>
            <w:r>
              <w:rPr>
                <w:rFonts w:eastAsia="Andale Sans UI"/>
                <w:b/>
                <w:kern w:val="3"/>
                <w:lang w:bidi="en-US"/>
              </w:rPr>
              <w:t>0</w:t>
            </w:r>
          </w:p>
        </w:tc>
      </w:tr>
      <w:tr w:rsidR="00843CA2" w:rsidTr="00843CA2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CA2" w:rsidRDefault="00843CA2">
            <w:pPr>
              <w:widowControl w:val="0"/>
              <w:suppressAutoHyphens/>
              <w:autoSpaceDN w:val="0"/>
              <w:textAlignment w:val="baseline"/>
              <w:rPr>
                <w:rFonts w:eastAsia="Andale Sans UI"/>
                <w:b/>
                <w:kern w:val="3"/>
                <w:lang w:bidi="en-US"/>
              </w:rPr>
            </w:pPr>
            <w:proofErr w:type="spellStart"/>
            <w:r>
              <w:rPr>
                <w:rFonts w:eastAsia="Andale Sans UI"/>
                <w:b/>
                <w:kern w:val="3"/>
                <w:lang w:bidi="en-US"/>
              </w:rPr>
              <w:t>Abțineri</w:t>
            </w:r>
            <w:proofErr w:type="spellEnd"/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CA2" w:rsidRDefault="00843CA2">
            <w:pPr>
              <w:widowControl w:val="0"/>
              <w:suppressAutoHyphens/>
              <w:autoSpaceDN w:val="0"/>
              <w:textAlignment w:val="baseline"/>
              <w:rPr>
                <w:rFonts w:eastAsia="Andale Sans UI"/>
                <w:b/>
                <w:kern w:val="3"/>
                <w:lang w:bidi="en-US"/>
              </w:rPr>
            </w:pPr>
            <w:r>
              <w:rPr>
                <w:rFonts w:eastAsia="Andale Sans UI"/>
                <w:b/>
                <w:kern w:val="3"/>
                <w:lang w:bidi="en-US"/>
              </w:rPr>
              <w:t>0</w:t>
            </w:r>
          </w:p>
        </w:tc>
      </w:tr>
    </w:tbl>
    <w:p w:rsidR="00843CA2" w:rsidRDefault="00843CA2" w:rsidP="00843CA2">
      <w:pPr>
        <w:rPr>
          <w:rFonts w:eastAsia="MingLiU_HKSCS-ExtB"/>
          <w:b/>
          <w:kern w:val="3"/>
          <w:lang w:bidi="en-US"/>
        </w:rPr>
      </w:pPr>
    </w:p>
    <w:p w:rsidR="007541DD" w:rsidRDefault="007541DD" w:rsidP="007541DD">
      <w:pPr>
        <w:spacing w:line="276" w:lineRule="auto"/>
        <w:jc w:val="both"/>
        <w:rPr>
          <w:b/>
          <w:lang w:val="ro-RO"/>
        </w:rPr>
      </w:pPr>
      <w:bookmarkStart w:id="0" w:name="_GoBack"/>
      <w:bookmarkEnd w:id="0"/>
    </w:p>
    <w:p w:rsidR="007541DD" w:rsidRDefault="007541DD" w:rsidP="007541DD">
      <w:pPr>
        <w:spacing w:line="276" w:lineRule="auto"/>
        <w:jc w:val="both"/>
        <w:rPr>
          <w:b/>
          <w:lang w:val="ro-RO"/>
        </w:rPr>
      </w:pPr>
    </w:p>
    <w:p w:rsidR="00A66342" w:rsidRPr="007541DD" w:rsidRDefault="00A66342" w:rsidP="007541DD">
      <w:pPr>
        <w:rPr>
          <w:rFonts w:eastAsiaTheme="minorHAnsi"/>
        </w:rPr>
      </w:pPr>
    </w:p>
    <w:sectPr w:rsidR="00A66342" w:rsidRPr="007541DD" w:rsidSect="00A8723D">
      <w:pgSz w:w="11906" w:h="16838" w:code="9"/>
      <w:pgMar w:top="806" w:right="922" w:bottom="907" w:left="135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gLiU_HKSCS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4"/>
    <w:multiLevelType w:val="multilevel"/>
    <w:tmpl w:val="00000004"/>
    <w:name w:val="WW8Num4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A5347DA"/>
    <w:multiLevelType w:val="multilevel"/>
    <w:tmpl w:val="62E0820A"/>
    <w:styleLink w:val="WW8Num1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">
    <w:nsid w:val="30D808F9"/>
    <w:multiLevelType w:val="hybridMultilevel"/>
    <w:tmpl w:val="DE223A28"/>
    <w:lvl w:ilvl="0" w:tplc="8C16A6F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24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A1B5D9D"/>
    <w:multiLevelType w:val="multilevel"/>
    <w:tmpl w:val="0F244086"/>
    <w:lvl w:ilvl="0">
      <w:numFmt w:val="bullet"/>
      <w:lvlText w:val="-"/>
      <w:lvlJc w:val="left"/>
      <w:pPr>
        <w:ind w:left="555" w:hanging="360"/>
      </w:pPr>
      <w:rPr>
        <w:rFonts w:ascii="Times New Roman" w:eastAsia="MingLiU_HKSCS-ExtB" w:hAnsi="Times New Roman" w:cs="Times New Roman"/>
      </w:rPr>
    </w:lvl>
    <w:lvl w:ilvl="1">
      <w:numFmt w:val="bullet"/>
      <w:lvlText w:val="o"/>
      <w:lvlJc w:val="left"/>
      <w:pPr>
        <w:ind w:left="127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99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71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43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15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87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59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315" w:hanging="360"/>
      </w:pPr>
      <w:rPr>
        <w:rFonts w:ascii="Wingdings" w:hAnsi="Wingdings"/>
      </w:rPr>
    </w:lvl>
  </w:abstractNum>
  <w:abstractNum w:abstractNumId="5">
    <w:nsid w:val="66AA59C0"/>
    <w:multiLevelType w:val="hybridMultilevel"/>
    <w:tmpl w:val="3A286772"/>
    <w:lvl w:ilvl="0" w:tplc="E1F03C56">
      <w:start w:val="2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2E442A"/>
    <w:multiLevelType w:val="hybridMultilevel"/>
    <w:tmpl w:val="1A92D5FA"/>
    <w:lvl w:ilvl="0" w:tplc="D56ADA6C">
      <w:numFmt w:val="bullet"/>
      <w:lvlText w:val="-"/>
      <w:lvlJc w:val="left"/>
      <w:pPr>
        <w:ind w:left="720" w:hanging="360"/>
      </w:pPr>
      <w:rPr>
        <w:rFonts w:ascii="Times New Roman" w:eastAsia="Andale Sans UI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DD35DF5"/>
    <w:multiLevelType w:val="multilevel"/>
    <w:tmpl w:val="B58C2B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</w:num>
  <w:num w:numId="6">
    <w:abstractNumId w:val="2"/>
  </w:num>
  <w:num w:numId="7">
    <w:abstractNumId w:val="5"/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2"/>
  </w:num>
  <w:num w:numId="12">
    <w:abstractNumId w:val="5"/>
  </w:num>
  <w:num w:numId="1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DF8"/>
    <w:rsid w:val="000E67AE"/>
    <w:rsid w:val="002E2F36"/>
    <w:rsid w:val="003644B2"/>
    <w:rsid w:val="0037794A"/>
    <w:rsid w:val="00444238"/>
    <w:rsid w:val="0047111C"/>
    <w:rsid w:val="00492112"/>
    <w:rsid w:val="00513067"/>
    <w:rsid w:val="00574518"/>
    <w:rsid w:val="005A250D"/>
    <w:rsid w:val="005B197E"/>
    <w:rsid w:val="007541DD"/>
    <w:rsid w:val="007A1AF1"/>
    <w:rsid w:val="007A3E95"/>
    <w:rsid w:val="00843CA2"/>
    <w:rsid w:val="00865DF8"/>
    <w:rsid w:val="008B6A18"/>
    <w:rsid w:val="008D4BDA"/>
    <w:rsid w:val="009573D1"/>
    <w:rsid w:val="00A66342"/>
    <w:rsid w:val="00A8723D"/>
    <w:rsid w:val="00AC636F"/>
    <w:rsid w:val="00B018F2"/>
    <w:rsid w:val="00C47809"/>
    <w:rsid w:val="00D94652"/>
    <w:rsid w:val="00DF1039"/>
    <w:rsid w:val="00E15F72"/>
    <w:rsid w:val="00E163DE"/>
    <w:rsid w:val="00ED677B"/>
    <w:rsid w:val="00FF4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44E468-5915-435D-BEB9-9DAA4CEDB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4B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D677B"/>
    <w:pPr>
      <w:keepNext/>
      <w:numPr>
        <w:numId w:val="3"/>
      </w:numPr>
      <w:suppressAutoHyphens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  <w:lang w:eastAsia="zh-C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451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body">
    <w:name w:val="Text body"/>
    <w:basedOn w:val="Normal"/>
    <w:rsid w:val="008D4BDA"/>
    <w:pPr>
      <w:widowControl w:val="0"/>
      <w:suppressAutoHyphens/>
      <w:autoSpaceDN w:val="0"/>
      <w:spacing w:after="120"/>
    </w:pPr>
    <w:rPr>
      <w:rFonts w:eastAsia="Andale Sans UI" w:cs="Tahoma"/>
      <w:kern w:val="3"/>
      <w:lang w:val="de-DE" w:eastAsia="ja-JP" w:bidi="fa-IR"/>
    </w:rPr>
  </w:style>
  <w:style w:type="character" w:customStyle="1" w:styleId="StrongEmphasis">
    <w:name w:val="Strong Emphasis"/>
    <w:rsid w:val="008D4BDA"/>
    <w:rPr>
      <w:b/>
      <w:bCs/>
    </w:rPr>
  </w:style>
  <w:style w:type="table" w:styleId="TableGrid">
    <w:name w:val="Table Grid"/>
    <w:basedOn w:val="TableNormal"/>
    <w:uiPriority w:val="99"/>
    <w:rsid w:val="008D4BDA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99"/>
    <w:rsid w:val="0047111C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8B6A18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bidi="en-US"/>
    </w:rPr>
  </w:style>
  <w:style w:type="character" w:customStyle="1" w:styleId="Heading1Char">
    <w:name w:val="Heading 1 Char"/>
    <w:basedOn w:val="DefaultParagraphFont"/>
    <w:link w:val="Heading1"/>
    <w:rsid w:val="00ED677B"/>
    <w:rPr>
      <w:rFonts w:ascii="Arial" w:eastAsia="Times New Roman" w:hAnsi="Arial" w:cs="Arial"/>
      <w:b/>
      <w:bCs/>
      <w:kern w:val="2"/>
      <w:sz w:val="32"/>
      <w:szCs w:val="32"/>
      <w:lang w:eastAsia="zh-CN"/>
    </w:rPr>
  </w:style>
  <w:style w:type="numbering" w:customStyle="1" w:styleId="WW8Num1">
    <w:name w:val="WW8Num1"/>
    <w:rsid w:val="00ED677B"/>
    <w:pPr>
      <w:numPr>
        <w:numId w:val="4"/>
      </w:numPr>
    </w:pPr>
  </w:style>
  <w:style w:type="paragraph" w:styleId="NoSpacing">
    <w:name w:val="No Spacing"/>
    <w:uiPriority w:val="1"/>
    <w:qFormat/>
    <w:rsid w:val="005B197E"/>
    <w:pPr>
      <w:spacing w:after="0" w:line="240" w:lineRule="auto"/>
    </w:pPr>
    <w:rPr>
      <w:rFonts w:eastAsiaTheme="minorEastAsia"/>
    </w:rPr>
  </w:style>
  <w:style w:type="paragraph" w:styleId="NormalWeb">
    <w:name w:val="Normal (Web)"/>
    <w:basedOn w:val="Normal"/>
    <w:uiPriority w:val="99"/>
    <w:semiHidden/>
    <w:unhideWhenUsed/>
    <w:rsid w:val="00B018F2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B018F2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  <w:lang w:val="hu-HU"/>
    </w:rPr>
  </w:style>
  <w:style w:type="paragraph" w:styleId="BodyTextIndent">
    <w:name w:val="Body Text Indent"/>
    <w:basedOn w:val="Normal"/>
    <w:link w:val="BodyTextIndentChar"/>
    <w:semiHidden/>
    <w:unhideWhenUsed/>
    <w:rsid w:val="00E15F72"/>
    <w:pPr>
      <w:ind w:firstLine="720"/>
      <w:jc w:val="both"/>
    </w:pPr>
    <w:rPr>
      <w:rFonts w:ascii="Arial" w:hAnsi="Arial"/>
      <w:szCs w:val="20"/>
      <w:lang w:val="ro-RO"/>
    </w:rPr>
  </w:style>
  <w:style w:type="character" w:customStyle="1" w:styleId="BodyTextIndentChar">
    <w:name w:val="Body Text Indent Char"/>
    <w:basedOn w:val="DefaultParagraphFont"/>
    <w:link w:val="BodyTextIndent"/>
    <w:semiHidden/>
    <w:rsid w:val="00E15F72"/>
    <w:rPr>
      <w:rFonts w:ascii="Arial" w:eastAsia="Times New Roman" w:hAnsi="Arial" w:cs="Times New Roman"/>
      <w:sz w:val="24"/>
      <w:szCs w:val="20"/>
      <w:lang w:val="ro-RO"/>
    </w:rPr>
  </w:style>
  <w:style w:type="paragraph" w:customStyle="1" w:styleId="Style4">
    <w:name w:val="Style4"/>
    <w:basedOn w:val="Normal"/>
    <w:uiPriority w:val="99"/>
    <w:rsid w:val="0037794A"/>
    <w:pPr>
      <w:widowControl w:val="0"/>
      <w:autoSpaceDE w:val="0"/>
      <w:autoSpaceDN w:val="0"/>
      <w:adjustRightInd w:val="0"/>
      <w:spacing w:line="269" w:lineRule="exact"/>
      <w:ind w:firstLine="696"/>
      <w:jc w:val="both"/>
    </w:pPr>
  </w:style>
  <w:style w:type="character" w:customStyle="1" w:styleId="FontStyle38">
    <w:name w:val="Font Style38"/>
    <w:uiPriority w:val="99"/>
    <w:rsid w:val="0037794A"/>
    <w:rPr>
      <w:rFonts w:ascii="Times New Roman" w:hAnsi="Times New Roman" w:cs="Times New Roman" w:hint="default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451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semiHidden/>
    <w:unhideWhenUsed/>
    <w:rsid w:val="005745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4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4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5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8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uat.mdrap.r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857</Words>
  <Characters>4889</Characters>
  <Application>Microsoft Office Word</Application>
  <DocSecurity>0</DocSecurity>
  <Lines>40</Lines>
  <Paragraphs>11</Paragraphs>
  <ScaleCrop>false</ScaleCrop>
  <Company>Autonet Import</Company>
  <LinksUpToDate>false</LinksUpToDate>
  <CharactersWithSpaces>5735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50</cp:revision>
  <dcterms:created xsi:type="dcterms:W3CDTF">2026-04-02T12:23:00Z</dcterms:created>
  <dcterms:modified xsi:type="dcterms:W3CDTF">2026-04-28T11:39:00Z</dcterms:modified>
</cp:coreProperties>
</file>